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Ind w:w="-12" w:type="dxa"/>
        <w:tblLook w:val="01E0"/>
      </w:tblPr>
      <w:tblGrid>
        <w:gridCol w:w="1596"/>
        <w:gridCol w:w="6804"/>
        <w:gridCol w:w="1710"/>
      </w:tblGrid>
      <w:tr w:rsidR="006E5D5A" w:rsidRPr="00924B2E" w:rsidTr="00494AAF">
        <w:tc>
          <w:tcPr>
            <w:tcW w:w="1596" w:type="dxa"/>
            <w:vAlign w:val="center"/>
          </w:tcPr>
          <w:p w:rsidR="006E5D5A" w:rsidRPr="00924B2E" w:rsidRDefault="006E5D5A" w:rsidP="006E5D5A">
            <w:pPr>
              <w:jc w:val="center"/>
              <w:rPr>
                <w:rFonts w:ascii="Arial" w:hAnsi="Arial" w:cs="Arial"/>
                <w:b/>
              </w:rPr>
            </w:pPr>
            <w:r w:rsidRPr="00924B2E">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FRA PATCH" style="width:66pt;height:71.25pt;visibility:visible">
                  <v:imagedata r:id="rId4" o:title="VFRA PATCH"/>
                </v:shape>
              </w:pict>
            </w:r>
          </w:p>
        </w:tc>
        <w:tc>
          <w:tcPr>
            <w:tcW w:w="6804" w:type="dxa"/>
            <w:vAlign w:val="center"/>
          </w:tcPr>
          <w:p w:rsidR="006E5D5A" w:rsidRPr="00924B2E" w:rsidRDefault="006E5D5A" w:rsidP="006E5D5A">
            <w:pPr>
              <w:jc w:val="center"/>
              <w:rPr>
                <w:rFonts w:ascii="Bookman Old Style" w:hAnsi="Bookman Old Style"/>
                <w:b/>
              </w:rPr>
            </w:pPr>
            <w:r w:rsidRPr="00924B2E">
              <w:rPr>
                <w:rFonts w:ascii="Bookman Old Style" w:hAnsi="Bookman Old Style"/>
                <w:b/>
              </w:rPr>
              <w:t>FAUQUIER CO. DEPT OF FIRE, RESCUE, &amp; EMERGENCY SERVICES</w:t>
            </w:r>
          </w:p>
          <w:p w:rsidR="006E5D5A" w:rsidRPr="00924B2E" w:rsidRDefault="006E5D5A" w:rsidP="006E5D5A">
            <w:pPr>
              <w:jc w:val="center"/>
              <w:rPr>
                <w:rFonts w:ascii="Bookman Old Style" w:hAnsi="Bookman Old Style"/>
                <w:b/>
                <w:sz w:val="20"/>
                <w:szCs w:val="20"/>
              </w:rPr>
            </w:pPr>
          </w:p>
          <w:p w:rsidR="006E5D5A" w:rsidRPr="00924B2E" w:rsidRDefault="006E5D5A" w:rsidP="006E5D5A">
            <w:pPr>
              <w:jc w:val="center"/>
              <w:rPr>
                <w:rFonts w:ascii="Bookman Old Style" w:hAnsi="Bookman Old Style"/>
                <w:sz w:val="16"/>
                <w:szCs w:val="16"/>
              </w:rPr>
            </w:pPr>
            <w:r w:rsidRPr="00924B2E">
              <w:rPr>
                <w:rFonts w:ascii="Bookman Old Style" w:hAnsi="Bookman Old Style"/>
                <w:sz w:val="16"/>
                <w:szCs w:val="16"/>
              </w:rPr>
              <w:t>TRAINING AND LOGISTICS DIVISION</w:t>
            </w:r>
          </w:p>
          <w:p w:rsidR="006E5D5A" w:rsidRPr="00924B2E" w:rsidRDefault="006E5D5A" w:rsidP="006E5D5A">
            <w:pPr>
              <w:jc w:val="center"/>
              <w:rPr>
                <w:rFonts w:ascii="Bookman Old Style" w:hAnsi="Bookman Old Style"/>
                <w:sz w:val="16"/>
                <w:szCs w:val="16"/>
              </w:rPr>
            </w:pPr>
            <w:smartTag w:uri="urn:schemas-microsoft-com:office:smarttags" w:element="Street">
              <w:smartTag w:uri="urn:schemas-microsoft-com:office:smarttags" w:element="address">
                <w:r w:rsidRPr="00924B2E">
                  <w:rPr>
                    <w:rFonts w:ascii="Bookman Old Style" w:hAnsi="Bookman Old Style"/>
                    <w:sz w:val="16"/>
                    <w:szCs w:val="16"/>
                  </w:rPr>
                  <w:t>210 HOSPITAL DRIVE, SUITE 100</w:t>
                </w:r>
              </w:smartTag>
            </w:smartTag>
          </w:p>
          <w:p w:rsidR="006E5D5A" w:rsidRPr="00924B2E" w:rsidRDefault="006E5D5A" w:rsidP="006E5D5A">
            <w:pPr>
              <w:jc w:val="center"/>
              <w:rPr>
                <w:rFonts w:ascii="Bookman Old Style" w:hAnsi="Bookman Old Style"/>
                <w:sz w:val="16"/>
                <w:szCs w:val="16"/>
              </w:rPr>
            </w:pPr>
            <w:smartTag w:uri="urn:schemas-microsoft-com:office:smarttags" w:element="place">
              <w:smartTag w:uri="urn:schemas-microsoft-com:office:smarttags" w:element="City">
                <w:r w:rsidRPr="00924B2E">
                  <w:rPr>
                    <w:rFonts w:ascii="Bookman Old Style" w:hAnsi="Bookman Old Style"/>
                    <w:sz w:val="16"/>
                    <w:szCs w:val="16"/>
                  </w:rPr>
                  <w:t>WARRENTON</w:t>
                </w:r>
              </w:smartTag>
              <w:r w:rsidRPr="00924B2E">
                <w:rPr>
                  <w:rFonts w:ascii="Bookman Old Style" w:hAnsi="Bookman Old Style"/>
                  <w:sz w:val="16"/>
                  <w:szCs w:val="16"/>
                </w:rPr>
                <w:t xml:space="preserve">, </w:t>
              </w:r>
              <w:smartTag w:uri="urn:schemas-microsoft-com:office:smarttags" w:element="State">
                <w:r w:rsidRPr="00924B2E">
                  <w:rPr>
                    <w:rFonts w:ascii="Bookman Old Style" w:hAnsi="Bookman Old Style"/>
                    <w:sz w:val="16"/>
                    <w:szCs w:val="16"/>
                  </w:rPr>
                  <w:t>VA</w:t>
                </w:r>
              </w:smartTag>
              <w:r w:rsidRPr="00924B2E">
                <w:rPr>
                  <w:rFonts w:ascii="Bookman Old Style" w:hAnsi="Bookman Old Style"/>
                  <w:sz w:val="16"/>
                  <w:szCs w:val="16"/>
                </w:rPr>
                <w:t xml:space="preserve"> </w:t>
              </w:r>
              <w:smartTag w:uri="urn:schemas-microsoft-com:office:smarttags" w:element="PostalCode">
                <w:r w:rsidRPr="00924B2E">
                  <w:rPr>
                    <w:rFonts w:ascii="Bookman Old Style" w:hAnsi="Bookman Old Style"/>
                    <w:sz w:val="16"/>
                    <w:szCs w:val="16"/>
                  </w:rPr>
                  <w:t>20186</w:t>
                </w:r>
              </w:smartTag>
            </w:smartTag>
          </w:p>
          <w:p w:rsidR="006E5D5A" w:rsidRPr="00924B2E" w:rsidRDefault="006E5D5A" w:rsidP="006E5D5A">
            <w:pPr>
              <w:jc w:val="center"/>
              <w:rPr>
                <w:rFonts w:ascii="Arial" w:hAnsi="Arial" w:cs="Arial"/>
                <w:sz w:val="16"/>
                <w:szCs w:val="16"/>
              </w:rPr>
            </w:pPr>
            <w:r w:rsidRPr="00924B2E">
              <w:rPr>
                <w:rFonts w:ascii="Arial" w:hAnsi="Arial" w:cs="Arial"/>
                <w:sz w:val="16"/>
                <w:szCs w:val="16"/>
              </w:rPr>
              <w:t>(540) 347-6930</w:t>
            </w:r>
          </w:p>
          <w:p w:rsidR="006E5D5A" w:rsidRPr="00924B2E" w:rsidRDefault="006E5D5A" w:rsidP="006E5D5A">
            <w:pPr>
              <w:jc w:val="center"/>
              <w:rPr>
                <w:rFonts w:ascii="Arial" w:hAnsi="Arial" w:cs="Arial"/>
                <w:sz w:val="16"/>
                <w:szCs w:val="16"/>
              </w:rPr>
            </w:pPr>
          </w:p>
        </w:tc>
        <w:tc>
          <w:tcPr>
            <w:tcW w:w="1710" w:type="dxa"/>
            <w:shd w:val="clear" w:color="auto" w:fill="auto"/>
            <w:vAlign w:val="center"/>
          </w:tcPr>
          <w:p w:rsidR="006E5D5A" w:rsidRPr="00924B2E" w:rsidRDefault="006E5D5A" w:rsidP="006E5D5A">
            <w:pPr>
              <w:jc w:val="center"/>
              <w:rPr>
                <w:rFonts w:ascii="Arial" w:hAnsi="Arial" w:cs="Arial"/>
                <w:b/>
              </w:rPr>
            </w:pPr>
            <w:r w:rsidRPr="00924B2E">
              <w:rPr>
                <w:rFonts w:ascii="Arial" w:hAnsi="Arial" w:cs="Arial"/>
                <w:b/>
                <w:noProof/>
              </w:rPr>
              <w:pict>
                <v:shape id="Picture 2" o:spid="_x0000_i1026" type="#_x0000_t75" alt="DFES PATCH" style="width:55.5pt;height:69pt;visibility:visible">
                  <v:imagedata r:id="rId5" o:title="DFES PATCH"/>
                </v:shape>
              </w:pict>
            </w:r>
          </w:p>
        </w:tc>
      </w:tr>
    </w:tbl>
    <w:p w:rsidR="00494AAF" w:rsidRDefault="00494AAF">
      <w:pPr>
        <w:jc w:val="center"/>
        <w:rPr>
          <w:rFonts w:ascii="Garamond" w:hAnsi="Garamond"/>
          <w:b/>
          <w:bCs/>
        </w:rPr>
      </w:pPr>
      <w:r>
        <w:rPr>
          <w:rFonts w:ascii="Garamond" w:hAnsi="Garamond"/>
          <w:b/>
          <w:bCs/>
        </w:rPr>
        <w:t>EMT-ENHANCED</w:t>
      </w:r>
    </w:p>
    <w:p w:rsidR="00494AAF" w:rsidRDefault="00494AAF">
      <w:pPr>
        <w:jc w:val="center"/>
        <w:rPr>
          <w:rFonts w:ascii="Garamond" w:hAnsi="Garamond"/>
          <w:b/>
          <w:bCs/>
        </w:rPr>
      </w:pPr>
      <w:r>
        <w:rPr>
          <w:rFonts w:ascii="Garamond" w:hAnsi="Garamond"/>
          <w:b/>
          <w:bCs/>
        </w:rPr>
        <w:t>FIELD/CLINICAL ROTATION EVALUATION</w:t>
      </w:r>
    </w:p>
    <w:tbl>
      <w:tblPr>
        <w:tblW w:w="10068" w:type="dxa"/>
        <w:tblLayout w:type="fixed"/>
        <w:tblLook w:val="0000"/>
      </w:tblPr>
      <w:tblGrid>
        <w:gridCol w:w="1788"/>
        <w:gridCol w:w="3480"/>
        <w:gridCol w:w="1800"/>
        <w:gridCol w:w="3000"/>
      </w:tblGrid>
      <w:tr w:rsidR="00504CF6" w:rsidTr="00494AAF">
        <w:tblPrEx>
          <w:tblCellMar>
            <w:top w:w="0" w:type="dxa"/>
            <w:bottom w:w="0" w:type="dxa"/>
          </w:tblCellMar>
        </w:tblPrEx>
        <w:tc>
          <w:tcPr>
            <w:tcW w:w="1788" w:type="dxa"/>
          </w:tcPr>
          <w:p w:rsidR="00504CF6" w:rsidRDefault="009324D4">
            <w:pPr>
              <w:pStyle w:val="Heading1"/>
            </w:pPr>
            <w:r>
              <w:t>STUDENT</w:t>
            </w:r>
            <w:r w:rsidR="00504CF6">
              <w:t>:</w:t>
            </w:r>
          </w:p>
        </w:tc>
        <w:tc>
          <w:tcPr>
            <w:tcW w:w="3480" w:type="dxa"/>
            <w:tcBorders>
              <w:bottom w:val="single" w:sz="4" w:space="0" w:color="auto"/>
            </w:tcBorders>
          </w:tcPr>
          <w:p w:rsidR="00504CF6" w:rsidRDefault="00504CF6">
            <w:pPr>
              <w:pStyle w:val="Heading1"/>
            </w:pP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00" w:type="dxa"/>
          </w:tcPr>
          <w:p w:rsidR="00504CF6" w:rsidRDefault="00504CF6">
            <w:pPr>
              <w:pStyle w:val="Heading1"/>
              <w:rPr>
                <w:b w:val="0"/>
              </w:rPr>
            </w:pPr>
            <w:r>
              <w:t>PRECEPTOR:</w:t>
            </w:r>
            <w:r>
              <w:rPr>
                <w:b w:val="0"/>
              </w:rPr>
              <w:t xml:space="preserve"> </w:t>
            </w:r>
          </w:p>
        </w:tc>
        <w:tc>
          <w:tcPr>
            <w:tcW w:w="3000" w:type="dxa"/>
            <w:tcBorders>
              <w:bottom w:val="single" w:sz="4" w:space="0" w:color="auto"/>
            </w:tcBorders>
          </w:tcPr>
          <w:p w:rsidR="00504CF6" w:rsidRDefault="00504CF6">
            <w:pPr>
              <w:pStyle w:val="Heading1"/>
              <w:rPr>
                <w:b w:val="0"/>
              </w:rPr>
            </w:pPr>
            <w:r>
              <w:rPr>
                <w:b w:val="0"/>
              </w:rPr>
              <w:fldChar w:fldCharType="begin">
                <w:ffData>
                  <w:name w:val="Text7"/>
                  <w:enabled/>
                  <w:calcOnExit w:val="0"/>
                  <w:textInput/>
                </w:ffData>
              </w:fldChar>
            </w:r>
            <w:bookmarkStart w:id="1" w:name="Text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tc>
      </w:tr>
      <w:tr w:rsidR="00504CF6" w:rsidTr="00494AAF">
        <w:tblPrEx>
          <w:tblCellMar>
            <w:top w:w="0" w:type="dxa"/>
            <w:bottom w:w="0" w:type="dxa"/>
          </w:tblCellMar>
        </w:tblPrEx>
        <w:tc>
          <w:tcPr>
            <w:tcW w:w="1788" w:type="dxa"/>
          </w:tcPr>
          <w:p w:rsidR="00504CF6" w:rsidRDefault="00504CF6">
            <w:pPr>
              <w:pStyle w:val="Heading1"/>
            </w:pPr>
            <w:r>
              <w:rPr>
                <w:b w:val="0"/>
              </w:rPr>
              <w:t>LOCATION:</w:t>
            </w:r>
          </w:p>
        </w:tc>
        <w:tc>
          <w:tcPr>
            <w:tcW w:w="3480" w:type="dxa"/>
            <w:tcBorders>
              <w:top w:val="single" w:sz="4" w:space="0" w:color="auto"/>
              <w:bottom w:val="single" w:sz="4" w:space="0" w:color="auto"/>
            </w:tcBorders>
          </w:tcPr>
          <w:p w:rsidR="00504CF6" w:rsidRDefault="00504CF6">
            <w:pPr>
              <w:pStyle w:val="Heading1"/>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00" w:type="dxa"/>
          </w:tcPr>
          <w:p w:rsidR="00504CF6" w:rsidRDefault="00504CF6">
            <w:pPr>
              <w:pStyle w:val="Heading1"/>
              <w:rPr>
                <w:b w:val="0"/>
              </w:rPr>
            </w:pPr>
            <w:r>
              <w:rPr>
                <w:b w:val="0"/>
              </w:rPr>
              <w:t>DATE:</w:t>
            </w:r>
          </w:p>
        </w:tc>
        <w:tc>
          <w:tcPr>
            <w:tcW w:w="3000" w:type="dxa"/>
            <w:tcBorders>
              <w:top w:val="single" w:sz="4" w:space="0" w:color="auto"/>
              <w:bottom w:val="single" w:sz="4" w:space="0" w:color="auto"/>
            </w:tcBorders>
          </w:tcPr>
          <w:p w:rsidR="00504CF6" w:rsidRDefault="00504CF6">
            <w:pPr>
              <w:pStyle w:val="Heading1"/>
              <w:rPr>
                <w:b w:val="0"/>
              </w:rPr>
            </w:pPr>
            <w:r>
              <w:rPr>
                <w:b w:val="0"/>
              </w:rPr>
              <w:fldChar w:fldCharType="begin">
                <w:ffData>
                  <w:name w:val="Text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504CF6" w:rsidRPr="00494AAF" w:rsidRDefault="00494AAF" w:rsidP="00494AAF">
      <w:pPr>
        <w:jc w:val="both"/>
        <w:rPr>
          <w:rFonts w:ascii="Garamond" w:hAnsi="Garamond"/>
          <w:sz w:val="20"/>
          <w:szCs w:val="20"/>
        </w:rPr>
      </w:pPr>
      <w:r w:rsidRPr="00494AAF">
        <w:rPr>
          <w:rFonts w:ascii="Garamond" w:hAnsi="Garamond"/>
          <w:b/>
          <w:sz w:val="20"/>
          <w:szCs w:val="20"/>
        </w:rPr>
        <w:t>FTO/CLINICAL TRAINING OFFICER:</w:t>
      </w:r>
      <w:r w:rsidRPr="00494AAF">
        <w:rPr>
          <w:rFonts w:ascii="Garamond" w:hAnsi="Garamond"/>
          <w:sz w:val="20"/>
          <w:szCs w:val="20"/>
        </w:rPr>
        <w:t xml:space="preserve"> </w:t>
      </w:r>
      <w:r w:rsidR="00504CF6" w:rsidRPr="00494AAF">
        <w:rPr>
          <w:rFonts w:ascii="Garamond" w:hAnsi="Garamond"/>
          <w:sz w:val="20"/>
          <w:szCs w:val="20"/>
        </w:rPr>
        <w:t xml:space="preserve">Please use the rating scales below to describe your evaluation of the </w:t>
      </w:r>
      <w:r w:rsidR="006E5D5A" w:rsidRPr="00494AAF">
        <w:rPr>
          <w:rFonts w:ascii="Garamond" w:hAnsi="Garamond"/>
          <w:sz w:val="20"/>
          <w:szCs w:val="20"/>
        </w:rPr>
        <w:t>EMT-Enhanced</w:t>
      </w:r>
      <w:r w:rsidR="00504CF6" w:rsidRPr="00494AAF">
        <w:rPr>
          <w:rFonts w:ascii="Garamond" w:hAnsi="Garamond"/>
          <w:sz w:val="20"/>
          <w:szCs w:val="20"/>
        </w:rPr>
        <w:t xml:space="preserve"> student today.  Please discuss the rationale for your evaluation with the student.  There is space provided for additional comments and signatures.  When you have completed the form, place it in the envelope provided, seal the envelope and sign your name across the seal.  Return the envelope to the student. </w:t>
      </w:r>
    </w:p>
    <w:p w:rsidR="00504CF6" w:rsidRDefault="00504CF6">
      <w:pPr>
        <w:rPr>
          <w:rFonts w:ascii="Garamond" w:hAnsi="Garamond"/>
        </w:rPr>
      </w:pPr>
    </w:p>
    <w:p w:rsidR="00504CF6" w:rsidRDefault="00504CF6">
      <w:pPr>
        <w:rPr>
          <w:rFonts w:ascii="Garamond" w:hAnsi="Garamond"/>
        </w:rPr>
      </w:pPr>
      <w:r>
        <w:rPr>
          <w:rFonts w:ascii="Garamond" w:hAnsi="Garamond"/>
        </w:rPr>
        <w:t>Part A: Affective Domain</w:t>
      </w:r>
      <w:r>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1649"/>
        <w:gridCol w:w="1689"/>
        <w:gridCol w:w="1652"/>
        <w:gridCol w:w="1701"/>
        <w:gridCol w:w="1669"/>
      </w:tblGrid>
      <w:tr w:rsidR="00504CF6">
        <w:tblPrEx>
          <w:tblCellMar>
            <w:top w:w="0" w:type="dxa"/>
            <w:bottom w:w="0" w:type="dxa"/>
          </w:tblCellMar>
        </w:tblPrEx>
        <w:trPr>
          <w:cantSplit/>
        </w:trPr>
        <w:tc>
          <w:tcPr>
            <w:tcW w:w="10440" w:type="dxa"/>
            <w:gridSpan w:val="6"/>
            <w:shd w:val="clear" w:color="auto" w:fill="000000"/>
          </w:tcPr>
          <w:p w:rsidR="00504CF6" w:rsidRDefault="00504CF6">
            <w:pPr>
              <w:rPr>
                <w:rFonts w:ascii="Garamond" w:hAnsi="Garamond"/>
                <w:color w:val="FFFFFF"/>
                <w:sz w:val="20"/>
              </w:rPr>
            </w:pPr>
            <w:r>
              <w:rPr>
                <w:rFonts w:ascii="Garamond" w:hAnsi="Garamond"/>
                <w:color w:val="FFFFFF"/>
                <w:sz w:val="20"/>
              </w:rPr>
              <w:t xml:space="preserve">1.  PREPAREDNESS:  The student arrived on time with ink pen, eye protection, pen </w:t>
            </w:r>
            <w:proofErr w:type="gramStart"/>
            <w:r>
              <w:rPr>
                <w:rFonts w:ascii="Garamond" w:hAnsi="Garamond"/>
                <w:color w:val="FFFFFF"/>
                <w:sz w:val="20"/>
              </w:rPr>
              <w:t>light,</w:t>
            </w:r>
            <w:proofErr w:type="gramEnd"/>
            <w:r>
              <w:rPr>
                <w:rFonts w:ascii="Garamond" w:hAnsi="Garamond"/>
                <w:color w:val="FFFFFF"/>
                <w:sz w:val="20"/>
              </w:rPr>
              <w:t xml:space="preserve"> and required paper work and identification. </w:t>
            </w:r>
          </w:p>
        </w:tc>
      </w:tr>
      <w:tr w:rsidR="00504CF6">
        <w:tblPrEx>
          <w:tblCellMar>
            <w:top w:w="0" w:type="dxa"/>
            <w:bottom w:w="0" w:type="dxa"/>
          </w:tblCellMar>
        </w:tblPrEx>
        <w:trPr>
          <w:cantSplit/>
        </w:trPr>
        <w:tc>
          <w:tcPr>
            <w:tcW w:w="1740" w:type="dxa"/>
          </w:tcPr>
          <w:p w:rsidR="00504CF6" w:rsidRDefault="00504CF6">
            <w:pPr>
              <w:jc w:val="center"/>
              <w:rPr>
                <w:rFonts w:ascii="Garamond" w:hAnsi="Garamond"/>
                <w:b/>
                <w:bCs/>
                <w:sz w:val="20"/>
              </w:rPr>
            </w:pPr>
            <w:r>
              <w:rPr>
                <w:rFonts w:ascii="Garamond" w:hAnsi="Garamond"/>
                <w:b/>
                <w:bCs/>
                <w:sz w:val="20"/>
              </w:rPr>
              <w:t>0</w:t>
            </w:r>
          </w:p>
        </w:tc>
        <w:tc>
          <w:tcPr>
            <w:tcW w:w="1740" w:type="dxa"/>
          </w:tcPr>
          <w:p w:rsidR="00504CF6" w:rsidRDefault="00504CF6">
            <w:pPr>
              <w:jc w:val="center"/>
              <w:rPr>
                <w:rFonts w:ascii="Garamond" w:hAnsi="Garamond"/>
                <w:b/>
                <w:bCs/>
                <w:sz w:val="20"/>
              </w:rPr>
            </w:pPr>
            <w:r>
              <w:rPr>
                <w:rFonts w:ascii="Garamond" w:hAnsi="Garamond"/>
                <w:b/>
                <w:bCs/>
                <w:sz w:val="20"/>
              </w:rPr>
              <w:t>1</w:t>
            </w:r>
          </w:p>
        </w:tc>
        <w:tc>
          <w:tcPr>
            <w:tcW w:w="1740" w:type="dxa"/>
          </w:tcPr>
          <w:p w:rsidR="00504CF6" w:rsidRDefault="00504CF6">
            <w:pPr>
              <w:jc w:val="center"/>
              <w:rPr>
                <w:rFonts w:ascii="Garamond" w:hAnsi="Garamond"/>
                <w:b/>
                <w:bCs/>
                <w:sz w:val="20"/>
              </w:rPr>
            </w:pPr>
            <w:r>
              <w:rPr>
                <w:rFonts w:ascii="Garamond" w:hAnsi="Garamond"/>
                <w:b/>
                <w:bCs/>
                <w:sz w:val="20"/>
              </w:rPr>
              <w:t>2</w:t>
            </w:r>
          </w:p>
        </w:tc>
        <w:tc>
          <w:tcPr>
            <w:tcW w:w="1740" w:type="dxa"/>
          </w:tcPr>
          <w:p w:rsidR="00504CF6" w:rsidRDefault="00504CF6">
            <w:pPr>
              <w:jc w:val="center"/>
              <w:rPr>
                <w:rFonts w:ascii="Garamond" w:hAnsi="Garamond"/>
                <w:b/>
                <w:bCs/>
                <w:sz w:val="20"/>
              </w:rPr>
            </w:pPr>
            <w:r>
              <w:rPr>
                <w:rFonts w:ascii="Garamond" w:hAnsi="Garamond"/>
                <w:b/>
                <w:bCs/>
                <w:sz w:val="20"/>
              </w:rPr>
              <w:t>3</w:t>
            </w:r>
          </w:p>
        </w:tc>
        <w:tc>
          <w:tcPr>
            <w:tcW w:w="1740" w:type="dxa"/>
          </w:tcPr>
          <w:p w:rsidR="00504CF6" w:rsidRDefault="00504CF6">
            <w:pPr>
              <w:jc w:val="center"/>
              <w:rPr>
                <w:rFonts w:ascii="Garamond" w:hAnsi="Garamond"/>
                <w:b/>
                <w:bCs/>
                <w:sz w:val="20"/>
              </w:rPr>
            </w:pPr>
            <w:r>
              <w:rPr>
                <w:rFonts w:ascii="Garamond" w:hAnsi="Garamond"/>
                <w:b/>
                <w:bCs/>
                <w:sz w:val="20"/>
              </w:rPr>
              <w:t>4</w:t>
            </w:r>
          </w:p>
        </w:tc>
        <w:tc>
          <w:tcPr>
            <w:tcW w:w="1740" w:type="dxa"/>
          </w:tcPr>
          <w:p w:rsidR="00504CF6" w:rsidRDefault="00504CF6">
            <w:pPr>
              <w:jc w:val="center"/>
              <w:rPr>
                <w:rFonts w:ascii="Garamond" w:hAnsi="Garamond"/>
                <w:b/>
                <w:bCs/>
                <w:sz w:val="20"/>
              </w:rPr>
            </w:pPr>
            <w:r>
              <w:rPr>
                <w:rFonts w:ascii="Garamond" w:hAnsi="Garamond"/>
                <w:b/>
                <w:bCs/>
                <w:sz w:val="20"/>
              </w:rPr>
              <w:t>ACHIEVED RATING:</w:t>
            </w:r>
          </w:p>
        </w:tc>
      </w:tr>
      <w:tr w:rsidR="00504CF6" w:rsidRPr="00A429BA">
        <w:tblPrEx>
          <w:tblCellMar>
            <w:top w:w="0" w:type="dxa"/>
            <w:bottom w:w="0" w:type="dxa"/>
          </w:tblCellMar>
        </w:tblPrEx>
        <w:trPr>
          <w:cantSplit/>
        </w:trPr>
        <w:tc>
          <w:tcPr>
            <w:tcW w:w="1740" w:type="dxa"/>
          </w:tcPr>
          <w:p w:rsidR="00504CF6" w:rsidRDefault="00504CF6">
            <w:pPr>
              <w:jc w:val="center"/>
              <w:rPr>
                <w:rFonts w:ascii="Garamond" w:hAnsi="Garamond"/>
                <w:sz w:val="20"/>
              </w:rPr>
            </w:pPr>
            <w:r>
              <w:rPr>
                <w:rFonts w:ascii="Garamond" w:hAnsi="Garamond"/>
                <w:sz w:val="20"/>
              </w:rPr>
              <w:t>More than 15 min. late &amp;/or no equipment</w:t>
            </w:r>
          </w:p>
        </w:tc>
        <w:tc>
          <w:tcPr>
            <w:tcW w:w="1740" w:type="dxa"/>
          </w:tcPr>
          <w:p w:rsidR="00504CF6" w:rsidRDefault="00504CF6">
            <w:pPr>
              <w:jc w:val="center"/>
              <w:rPr>
                <w:rFonts w:ascii="Garamond" w:hAnsi="Garamond"/>
                <w:sz w:val="20"/>
              </w:rPr>
            </w:pPr>
            <w:r>
              <w:rPr>
                <w:rFonts w:ascii="Garamond" w:hAnsi="Garamond"/>
                <w:sz w:val="20"/>
              </w:rPr>
              <w:t>10 - 15 min. late &amp;/or missing 2 - 3 items above</w:t>
            </w:r>
          </w:p>
        </w:tc>
        <w:tc>
          <w:tcPr>
            <w:tcW w:w="1740" w:type="dxa"/>
          </w:tcPr>
          <w:p w:rsidR="00504CF6" w:rsidRDefault="00504CF6">
            <w:pPr>
              <w:jc w:val="center"/>
              <w:rPr>
                <w:rFonts w:ascii="Garamond" w:hAnsi="Garamond"/>
                <w:sz w:val="20"/>
              </w:rPr>
            </w:pPr>
            <w:r>
              <w:rPr>
                <w:rFonts w:ascii="Garamond" w:hAnsi="Garamond"/>
                <w:sz w:val="20"/>
              </w:rPr>
              <w:t>5 - 10 late &amp;/or missing 1 - 2 items above</w:t>
            </w:r>
          </w:p>
        </w:tc>
        <w:tc>
          <w:tcPr>
            <w:tcW w:w="1740" w:type="dxa"/>
          </w:tcPr>
          <w:p w:rsidR="00504CF6" w:rsidRDefault="00504CF6">
            <w:pPr>
              <w:jc w:val="center"/>
              <w:rPr>
                <w:rFonts w:ascii="Garamond" w:hAnsi="Garamond"/>
                <w:sz w:val="20"/>
              </w:rPr>
            </w:pPr>
            <w:r>
              <w:rPr>
                <w:rFonts w:ascii="Garamond" w:hAnsi="Garamond"/>
                <w:sz w:val="20"/>
              </w:rPr>
              <w:t>Arrives at the last minute; missing 0 - 1 items above</w:t>
            </w:r>
          </w:p>
        </w:tc>
        <w:tc>
          <w:tcPr>
            <w:tcW w:w="1740" w:type="dxa"/>
          </w:tcPr>
          <w:p w:rsidR="00504CF6" w:rsidRDefault="00504CF6">
            <w:pPr>
              <w:jc w:val="center"/>
              <w:rPr>
                <w:rFonts w:ascii="Garamond" w:hAnsi="Garamond"/>
                <w:sz w:val="20"/>
              </w:rPr>
            </w:pPr>
            <w:r>
              <w:rPr>
                <w:rFonts w:ascii="Garamond" w:hAnsi="Garamond"/>
                <w:sz w:val="20"/>
              </w:rPr>
              <w:t>On time, not rushed, has all equipment</w:t>
            </w:r>
          </w:p>
        </w:tc>
        <w:tc>
          <w:tcPr>
            <w:tcW w:w="1740" w:type="dxa"/>
            <w:vAlign w:val="center"/>
          </w:tcPr>
          <w:p w:rsidR="00504CF6" w:rsidRPr="00A429BA" w:rsidRDefault="00E54DA8">
            <w:pPr>
              <w:jc w:val="center"/>
              <w:rPr>
                <w:rFonts w:ascii="Arial" w:hAnsi="Arial" w:cs="Arial"/>
                <w:b/>
              </w:rPr>
            </w:pPr>
            <w:r>
              <w:rPr>
                <w:rFonts w:ascii="Arial" w:hAnsi="Arial" w:cs="Arial"/>
                <w:b/>
              </w:rPr>
              <w:fldChar w:fldCharType="begin">
                <w:ffData>
                  <w:name w:val="Text10"/>
                  <w:enabled/>
                  <w:calcOnExit/>
                  <w:textInput>
                    <w:maxLength w:val="1"/>
                  </w:textInput>
                </w:ffData>
              </w:fldChar>
            </w:r>
            <w:bookmarkStart w:id="3" w:name="Text10"/>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3"/>
          </w:p>
        </w:tc>
      </w:tr>
      <w:tr w:rsidR="00504CF6">
        <w:tblPrEx>
          <w:tblCellMar>
            <w:top w:w="0" w:type="dxa"/>
            <w:bottom w:w="0" w:type="dxa"/>
          </w:tblCellMar>
        </w:tblPrEx>
        <w:trPr>
          <w:cantSplit/>
        </w:trPr>
        <w:tc>
          <w:tcPr>
            <w:tcW w:w="10440" w:type="dxa"/>
            <w:gridSpan w:val="6"/>
            <w:shd w:val="clear" w:color="auto" w:fill="000000"/>
          </w:tcPr>
          <w:p w:rsidR="00504CF6" w:rsidRDefault="00504CF6">
            <w:pPr>
              <w:rPr>
                <w:rFonts w:ascii="Garamond" w:hAnsi="Garamond"/>
                <w:color w:val="FFFFFF"/>
                <w:sz w:val="20"/>
              </w:rPr>
            </w:pPr>
            <w:r>
              <w:rPr>
                <w:rFonts w:ascii="Garamond" w:hAnsi="Garamond"/>
                <w:color w:val="FFFFFF"/>
                <w:sz w:val="20"/>
              </w:rPr>
              <w:t>2.  PROFESSIONAL APPEARANCE:  The student is dressed in proper uniform and is neat in appearance.</w:t>
            </w:r>
          </w:p>
        </w:tc>
      </w:tr>
      <w:tr w:rsidR="00504CF6">
        <w:tblPrEx>
          <w:tblCellMar>
            <w:top w:w="0" w:type="dxa"/>
            <w:bottom w:w="0" w:type="dxa"/>
          </w:tblCellMar>
        </w:tblPrEx>
        <w:trPr>
          <w:cantSplit/>
        </w:trPr>
        <w:tc>
          <w:tcPr>
            <w:tcW w:w="1740" w:type="dxa"/>
          </w:tcPr>
          <w:p w:rsidR="00504CF6" w:rsidRDefault="00504CF6">
            <w:pPr>
              <w:jc w:val="center"/>
              <w:rPr>
                <w:rFonts w:ascii="Garamond" w:hAnsi="Garamond"/>
                <w:sz w:val="20"/>
              </w:rPr>
            </w:pPr>
            <w:r>
              <w:rPr>
                <w:rFonts w:ascii="Garamond" w:hAnsi="Garamond"/>
                <w:sz w:val="20"/>
              </w:rPr>
              <w:t>Not in uniform, poor hygiene</w:t>
            </w:r>
          </w:p>
        </w:tc>
        <w:tc>
          <w:tcPr>
            <w:tcW w:w="1740" w:type="dxa"/>
          </w:tcPr>
          <w:p w:rsidR="00504CF6" w:rsidRDefault="00504CF6">
            <w:pPr>
              <w:jc w:val="center"/>
              <w:rPr>
                <w:rFonts w:ascii="Garamond" w:hAnsi="Garamond"/>
                <w:sz w:val="20"/>
              </w:rPr>
            </w:pPr>
            <w:r>
              <w:rPr>
                <w:rFonts w:ascii="Garamond" w:hAnsi="Garamond"/>
                <w:sz w:val="20"/>
              </w:rPr>
              <w:t>Uniform is dirty, wrinkled, or has holes in it.  Poor judgment in jewelry &amp;/or makeup</w:t>
            </w:r>
          </w:p>
        </w:tc>
        <w:tc>
          <w:tcPr>
            <w:tcW w:w="1740" w:type="dxa"/>
          </w:tcPr>
          <w:p w:rsidR="00504CF6" w:rsidRDefault="00504CF6">
            <w:pPr>
              <w:jc w:val="center"/>
              <w:rPr>
                <w:rFonts w:ascii="Garamond" w:hAnsi="Garamond"/>
                <w:sz w:val="20"/>
              </w:rPr>
            </w:pPr>
            <w:r>
              <w:rPr>
                <w:rFonts w:ascii="Garamond" w:hAnsi="Garamond"/>
                <w:sz w:val="20"/>
              </w:rPr>
              <w:t>Uniform acceptable, could improve by polishing boots, etc.</w:t>
            </w:r>
          </w:p>
        </w:tc>
        <w:tc>
          <w:tcPr>
            <w:tcW w:w="1740" w:type="dxa"/>
          </w:tcPr>
          <w:p w:rsidR="00504CF6" w:rsidRDefault="00504CF6">
            <w:pPr>
              <w:jc w:val="center"/>
              <w:rPr>
                <w:rFonts w:ascii="Garamond" w:hAnsi="Garamond"/>
                <w:sz w:val="20"/>
              </w:rPr>
            </w:pPr>
            <w:r>
              <w:rPr>
                <w:rFonts w:ascii="Garamond" w:hAnsi="Garamond"/>
                <w:sz w:val="20"/>
              </w:rPr>
              <w:t>Uniform clean &amp; neat, accessory equipment organization could be better</w:t>
            </w:r>
          </w:p>
        </w:tc>
        <w:tc>
          <w:tcPr>
            <w:tcW w:w="1740" w:type="dxa"/>
          </w:tcPr>
          <w:p w:rsidR="00504CF6" w:rsidRDefault="00504CF6">
            <w:pPr>
              <w:jc w:val="center"/>
              <w:rPr>
                <w:rFonts w:ascii="Garamond" w:hAnsi="Garamond"/>
                <w:sz w:val="20"/>
              </w:rPr>
            </w:pPr>
            <w:r>
              <w:rPr>
                <w:rFonts w:ascii="Garamond" w:hAnsi="Garamond"/>
                <w:sz w:val="20"/>
              </w:rPr>
              <w:t>Uniform clean &amp; neat, student well groomed, equipment well organized</w:t>
            </w:r>
          </w:p>
        </w:tc>
        <w:tc>
          <w:tcPr>
            <w:tcW w:w="1740" w:type="dxa"/>
            <w:vAlign w:val="center"/>
          </w:tcPr>
          <w:p w:rsidR="00504CF6" w:rsidRPr="00A429BA" w:rsidRDefault="00E54DA8">
            <w:pPr>
              <w:jc w:val="center"/>
              <w:rPr>
                <w:rFonts w:ascii="Arial" w:hAnsi="Arial" w:cs="Arial"/>
                <w:b/>
              </w:rPr>
            </w:pPr>
            <w:r>
              <w:rPr>
                <w:rFonts w:ascii="Arial" w:hAnsi="Arial" w:cs="Arial"/>
                <w:b/>
              </w:rPr>
              <w:fldChar w:fldCharType="begin">
                <w:ffData>
                  <w:name w:val="Text11"/>
                  <w:enabled/>
                  <w:calcOnExit/>
                  <w:textInput>
                    <w:maxLength w:val="1"/>
                  </w:textInput>
                </w:ffData>
              </w:fldChar>
            </w:r>
            <w:bookmarkStart w:id="4" w:name="Text11"/>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4"/>
          </w:p>
        </w:tc>
      </w:tr>
      <w:tr w:rsidR="00504CF6">
        <w:tblPrEx>
          <w:tblCellMar>
            <w:top w:w="0" w:type="dxa"/>
            <w:bottom w:w="0" w:type="dxa"/>
          </w:tblCellMar>
        </w:tblPrEx>
        <w:trPr>
          <w:cantSplit/>
        </w:trPr>
        <w:tc>
          <w:tcPr>
            <w:tcW w:w="10440" w:type="dxa"/>
            <w:gridSpan w:val="6"/>
            <w:shd w:val="clear" w:color="auto" w:fill="000000"/>
          </w:tcPr>
          <w:p w:rsidR="00504CF6" w:rsidRDefault="00504CF6">
            <w:pPr>
              <w:rPr>
                <w:rFonts w:ascii="Garamond" w:hAnsi="Garamond"/>
                <w:color w:val="FFFFFF"/>
                <w:sz w:val="20"/>
              </w:rPr>
            </w:pPr>
            <w:r>
              <w:rPr>
                <w:rFonts w:ascii="Garamond" w:hAnsi="Garamond"/>
                <w:color w:val="FFFFFF"/>
                <w:sz w:val="20"/>
              </w:rPr>
              <w:t xml:space="preserve">3.  INITIATIVE:  Student demonstrates interest in </w:t>
            </w:r>
            <w:smartTag w:uri="urn:schemas-microsoft-com:office:smarttags" w:element="place">
              <w:r>
                <w:rPr>
                  <w:rFonts w:ascii="Garamond" w:hAnsi="Garamond"/>
                  <w:color w:val="FFFFFF"/>
                  <w:sz w:val="20"/>
                </w:rPr>
                <w:t>EMS</w:t>
              </w:r>
            </w:smartTag>
            <w:r>
              <w:rPr>
                <w:rFonts w:ascii="Garamond" w:hAnsi="Garamond"/>
                <w:color w:val="FFFFFF"/>
                <w:sz w:val="20"/>
              </w:rPr>
              <w:t xml:space="preserve"> through actions and interactions with evaluator.</w:t>
            </w:r>
          </w:p>
        </w:tc>
      </w:tr>
      <w:tr w:rsidR="00504CF6">
        <w:tblPrEx>
          <w:tblCellMar>
            <w:top w:w="0" w:type="dxa"/>
            <w:bottom w:w="0" w:type="dxa"/>
          </w:tblCellMar>
        </w:tblPrEx>
        <w:trPr>
          <w:cantSplit/>
        </w:trPr>
        <w:tc>
          <w:tcPr>
            <w:tcW w:w="1740" w:type="dxa"/>
          </w:tcPr>
          <w:p w:rsidR="00504CF6" w:rsidRDefault="00504CF6">
            <w:pPr>
              <w:jc w:val="center"/>
              <w:rPr>
                <w:rFonts w:ascii="Garamond" w:hAnsi="Garamond"/>
                <w:sz w:val="20"/>
              </w:rPr>
            </w:pPr>
            <w:r>
              <w:rPr>
                <w:rFonts w:ascii="Garamond" w:hAnsi="Garamond"/>
                <w:sz w:val="20"/>
              </w:rPr>
              <w:t>No questions asked, minimal participation when requested</w:t>
            </w:r>
          </w:p>
        </w:tc>
        <w:tc>
          <w:tcPr>
            <w:tcW w:w="1740" w:type="dxa"/>
          </w:tcPr>
          <w:p w:rsidR="00504CF6" w:rsidRDefault="00504CF6">
            <w:pPr>
              <w:jc w:val="center"/>
              <w:rPr>
                <w:rFonts w:ascii="Garamond" w:hAnsi="Garamond"/>
                <w:sz w:val="20"/>
              </w:rPr>
            </w:pPr>
            <w:r>
              <w:rPr>
                <w:rFonts w:ascii="Garamond" w:hAnsi="Garamond"/>
                <w:sz w:val="20"/>
              </w:rPr>
              <w:t>Asks few questions, minimal participation &amp; initiative</w:t>
            </w:r>
          </w:p>
        </w:tc>
        <w:tc>
          <w:tcPr>
            <w:tcW w:w="1740" w:type="dxa"/>
          </w:tcPr>
          <w:p w:rsidR="00504CF6" w:rsidRDefault="00504CF6">
            <w:pPr>
              <w:jc w:val="center"/>
              <w:rPr>
                <w:rFonts w:ascii="Garamond" w:hAnsi="Garamond"/>
                <w:sz w:val="20"/>
              </w:rPr>
            </w:pPr>
            <w:r>
              <w:rPr>
                <w:rFonts w:ascii="Garamond" w:hAnsi="Garamond"/>
                <w:sz w:val="20"/>
              </w:rPr>
              <w:t>Asks questions or studies, good participation if asked, but little initiative</w:t>
            </w:r>
          </w:p>
        </w:tc>
        <w:tc>
          <w:tcPr>
            <w:tcW w:w="1740" w:type="dxa"/>
          </w:tcPr>
          <w:p w:rsidR="00504CF6" w:rsidRDefault="00504CF6">
            <w:pPr>
              <w:jc w:val="center"/>
              <w:rPr>
                <w:rFonts w:ascii="Garamond" w:hAnsi="Garamond"/>
                <w:sz w:val="20"/>
              </w:rPr>
            </w:pPr>
            <w:r>
              <w:rPr>
                <w:rFonts w:ascii="Garamond" w:hAnsi="Garamond"/>
                <w:sz w:val="20"/>
              </w:rPr>
              <w:t>Asks questions, studies in down time, active participation</w:t>
            </w:r>
          </w:p>
        </w:tc>
        <w:tc>
          <w:tcPr>
            <w:tcW w:w="1740" w:type="dxa"/>
          </w:tcPr>
          <w:p w:rsidR="00504CF6" w:rsidRDefault="00504CF6">
            <w:pPr>
              <w:jc w:val="center"/>
              <w:rPr>
                <w:rFonts w:ascii="Garamond" w:hAnsi="Garamond"/>
                <w:sz w:val="20"/>
              </w:rPr>
            </w:pPr>
            <w:r>
              <w:rPr>
                <w:rFonts w:ascii="Garamond" w:hAnsi="Garamond"/>
                <w:sz w:val="20"/>
              </w:rPr>
              <w:t>Asks questions, curious, takes initiative and follows through</w:t>
            </w:r>
          </w:p>
        </w:tc>
        <w:tc>
          <w:tcPr>
            <w:tcW w:w="1740" w:type="dxa"/>
            <w:vAlign w:val="center"/>
          </w:tcPr>
          <w:p w:rsidR="00504CF6" w:rsidRPr="00A429BA" w:rsidRDefault="00E54DA8">
            <w:pPr>
              <w:jc w:val="center"/>
              <w:rPr>
                <w:rFonts w:ascii="Arial" w:hAnsi="Arial" w:cs="Arial"/>
                <w:b/>
              </w:rPr>
            </w:pPr>
            <w:r>
              <w:rPr>
                <w:rFonts w:ascii="Arial" w:hAnsi="Arial" w:cs="Arial"/>
                <w:b/>
              </w:rPr>
              <w:fldChar w:fldCharType="begin">
                <w:ffData>
                  <w:name w:val="Text12"/>
                  <w:enabled/>
                  <w:calcOnExit/>
                  <w:textInput>
                    <w:maxLength w:val="1"/>
                  </w:textInput>
                </w:ffData>
              </w:fldChar>
            </w:r>
            <w:bookmarkStart w:id="5" w:name="Text12"/>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5"/>
          </w:p>
        </w:tc>
      </w:tr>
      <w:tr w:rsidR="00504CF6">
        <w:tblPrEx>
          <w:tblCellMar>
            <w:top w:w="0" w:type="dxa"/>
            <w:bottom w:w="0" w:type="dxa"/>
          </w:tblCellMar>
        </w:tblPrEx>
        <w:trPr>
          <w:cantSplit/>
        </w:trPr>
        <w:tc>
          <w:tcPr>
            <w:tcW w:w="10440" w:type="dxa"/>
            <w:gridSpan w:val="6"/>
            <w:shd w:val="clear" w:color="auto" w:fill="000000"/>
          </w:tcPr>
          <w:p w:rsidR="00504CF6" w:rsidRDefault="00504CF6">
            <w:pPr>
              <w:rPr>
                <w:rFonts w:ascii="Garamond" w:hAnsi="Garamond"/>
                <w:color w:val="FFFFFF"/>
                <w:sz w:val="20"/>
              </w:rPr>
            </w:pPr>
            <w:r>
              <w:rPr>
                <w:rFonts w:ascii="Garamond" w:hAnsi="Garamond"/>
                <w:color w:val="FFFFFF"/>
                <w:sz w:val="20"/>
              </w:rPr>
              <w:t>4.  CONDUCT:  Student interacts with patients, families &amp; co-workers in a respectful and empathetic manner.  Demonstrates respectability and professional ethics.</w:t>
            </w:r>
          </w:p>
        </w:tc>
      </w:tr>
      <w:tr w:rsidR="00504CF6">
        <w:tblPrEx>
          <w:tblCellMar>
            <w:top w:w="0" w:type="dxa"/>
            <w:bottom w:w="0" w:type="dxa"/>
          </w:tblCellMar>
        </w:tblPrEx>
        <w:trPr>
          <w:cantSplit/>
        </w:trPr>
        <w:tc>
          <w:tcPr>
            <w:tcW w:w="1740" w:type="dxa"/>
          </w:tcPr>
          <w:p w:rsidR="00504CF6" w:rsidRDefault="00504CF6">
            <w:pPr>
              <w:jc w:val="center"/>
              <w:rPr>
                <w:rFonts w:ascii="Garamond" w:hAnsi="Garamond"/>
                <w:sz w:val="20"/>
              </w:rPr>
            </w:pPr>
            <w:r>
              <w:rPr>
                <w:rFonts w:ascii="Garamond" w:hAnsi="Garamond"/>
                <w:sz w:val="20"/>
              </w:rPr>
              <w:t>Violates the rights of others; cannot be trusted w/ the property of others</w:t>
            </w:r>
          </w:p>
        </w:tc>
        <w:tc>
          <w:tcPr>
            <w:tcW w:w="1740" w:type="dxa"/>
          </w:tcPr>
          <w:p w:rsidR="00504CF6" w:rsidRDefault="00504CF6">
            <w:pPr>
              <w:jc w:val="center"/>
              <w:rPr>
                <w:rFonts w:ascii="Garamond" w:hAnsi="Garamond"/>
                <w:sz w:val="20"/>
              </w:rPr>
            </w:pPr>
            <w:r>
              <w:rPr>
                <w:rFonts w:ascii="Garamond" w:hAnsi="Garamond"/>
                <w:sz w:val="20"/>
              </w:rPr>
              <w:t>Shows little respect or ability in interacting with patients or co-workers</w:t>
            </w:r>
          </w:p>
        </w:tc>
        <w:tc>
          <w:tcPr>
            <w:tcW w:w="1740" w:type="dxa"/>
          </w:tcPr>
          <w:p w:rsidR="00504CF6" w:rsidRDefault="00504CF6">
            <w:pPr>
              <w:jc w:val="center"/>
              <w:rPr>
                <w:rFonts w:ascii="Garamond" w:hAnsi="Garamond"/>
                <w:sz w:val="20"/>
              </w:rPr>
            </w:pPr>
            <w:r>
              <w:rPr>
                <w:rFonts w:ascii="Garamond" w:hAnsi="Garamond"/>
                <w:sz w:val="20"/>
              </w:rPr>
              <w:t>Interacts w/ patients &amp; co-workers but lacks in empathy &amp;/or professionalism</w:t>
            </w:r>
          </w:p>
        </w:tc>
        <w:tc>
          <w:tcPr>
            <w:tcW w:w="1740" w:type="dxa"/>
          </w:tcPr>
          <w:p w:rsidR="00504CF6" w:rsidRDefault="00504CF6">
            <w:pPr>
              <w:jc w:val="center"/>
              <w:rPr>
                <w:rFonts w:ascii="Garamond" w:hAnsi="Garamond"/>
                <w:sz w:val="20"/>
              </w:rPr>
            </w:pPr>
            <w:r>
              <w:rPr>
                <w:rFonts w:ascii="Garamond" w:hAnsi="Garamond"/>
                <w:sz w:val="20"/>
              </w:rPr>
              <w:t>Overall conduct adequate.  needs self-confidence and assertiveness</w:t>
            </w:r>
          </w:p>
        </w:tc>
        <w:tc>
          <w:tcPr>
            <w:tcW w:w="1740" w:type="dxa"/>
          </w:tcPr>
          <w:p w:rsidR="00504CF6" w:rsidRDefault="00504CF6">
            <w:pPr>
              <w:jc w:val="center"/>
              <w:rPr>
                <w:rFonts w:ascii="Garamond" w:hAnsi="Garamond"/>
                <w:sz w:val="20"/>
              </w:rPr>
            </w:pPr>
            <w:r>
              <w:rPr>
                <w:rFonts w:ascii="Garamond" w:hAnsi="Garamond"/>
                <w:sz w:val="20"/>
              </w:rPr>
              <w:t>Initiates therapeutic communications w/ others, respectful &amp; professional</w:t>
            </w:r>
          </w:p>
        </w:tc>
        <w:tc>
          <w:tcPr>
            <w:tcW w:w="1740" w:type="dxa"/>
            <w:vAlign w:val="center"/>
          </w:tcPr>
          <w:p w:rsidR="00504CF6" w:rsidRPr="00A429BA" w:rsidRDefault="00E54DA8">
            <w:pPr>
              <w:jc w:val="center"/>
              <w:rPr>
                <w:rFonts w:ascii="Arial" w:hAnsi="Arial" w:cs="Arial"/>
                <w:b/>
              </w:rPr>
            </w:pPr>
            <w:r>
              <w:rPr>
                <w:rFonts w:ascii="Arial" w:hAnsi="Arial" w:cs="Arial"/>
                <w:b/>
              </w:rPr>
              <w:fldChar w:fldCharType="begin">
                <w:ffData>
                  <w:name w:val="Text13"/>
                  <w:enabled/>
                  <w:calcOnExit/>
                  <w:textInput>
                    <w:maxLength w:val="1"/>
                  </w:textInput>
                </w:ffData>
              </w:fldChar>
            </w:r>
            <w:bookmarkStart w:id="6" w:name="Text13"/>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6"/>
          </w:p>
        </w:tc>
      </w:tr>
      <w:tr w:rsidR="00504CF6">
        <w:tblPrEx>
          <w:tblCellMar>
            <w:top w:w="0" w:type="dxa"/>
            <w:bottom w:w="0" w:type="dxa"/>
          </w:tblCellMar>
        </w:tblPrEx>
        <w:trPr>
          <w:cantSplit/>
        </w:trPr>
        <w:tc>
          <w:tcPr>
            <w:tcW w:w="10440" w:type="dxa"/>
            <w:gridSpan w:val="6"/>
            <w:shd w:val="clear" w:color="auto" w:fill="000000"/>
          </w:tcPr>
          <w:p w:rsidR="00504CF6" w:rsidRDefault="006E5D5A">
            <w:pPr>
              <w:rPr>
                <w:rFonts w:ascii="Garamond" w:hAnsi="Garamond"/>
                <w:color w:val="FFFFFF"/>
                <w:sz w:val="20"/>
              </w:rPr>
            </w:pPr>
            <w:r>
              <w:rPr>
                <w:rFonts w:ascii="Garamond" w:hAnsi="Garamond"/>
                <w:color w:val="FFFFFF"/>
                <w:sz w:val="20"/>
              </w:rPr>
              <w:t xml:space="preserve">5.  </w:t>
            </w:r>
            <w:r w:rsidR="00504CF6">
              <w:rPr>
                <w:rFonts w:ascii="Garamond" w:hAnsi="Garamond"/>
                <w:color w:val="FFFFFF"/>
                <w:sz w:val="20"/>
              </w:rPr>
              <w:t>DELIVERY OF SERVICE:  Student follows policies, procedures &amp; protocols.  Uses appropriate safeguards in the performance of duties.</w:t>
            </w:r>
          </w:p>
        </w:tc>
      </w:tr>
      <w:tr w:rsidR="00504CF6">
        <w:tblPrEx>
          <w:tblCellMar>
            <w:top w:w="0" w:type="dxa"/>
            <w:bottom w:w="0" w:type="dxa"/>
          </w:tblCellMar>
        </w:tblPrEx>
        <w:trPr>
          <w:cantSplit/>
        </w:trPr>
        <w:tc>
          <w:tcPr>
            <w:tcW w:w="1740" w:type="dxa"/>
            <w:tcBorders>
              <w:bottom w:val="single" w:sz="4" w:space="0" w:color="auto"/>
            </w:tcBorders>
          </w:tcPr>
          <w:p w:rsidR="00504CF6" w:rsidRDefault="00504CF6">
            <w:pPr>
              <w:jc w:val="center"/>
              <w:rPr>
                <w:rFonts w:ascii="Garamond" w:hAnsi="Garamond"/>
                <w:sz w:val="20"/>
              </w:rPr>
            </w:pPr>
            <w:r>
              <w:rPr>
                <w:rFonts w:ascii="Garamond" w:hAnsi="Garamond"/>
                <w:sz w:val="20"/>
              </w:rPr>
              <w:t xml:space="preserve">No regard for the safety of self, patients, or staff. Disregards polices, etc. </w:t>
            </w:r>
          </w:p>
        </w:tc>
        <w:tc>
          <w:tcPr>
            <w:tcW w:w="1740" w:type="dxa"/>
            <w:tcBorders>
              <w:bottom w:val="single" w:sz="4" w:space="0" w:color="auto"/>
            </w:tcBorders>
          </w:tcPr>
          <w:p w:rsidR="00504CF6" w:rsidRDefault="00504CF6">
            <w:pPr>
              <w:jc w:val="center"/>
              <w:rPr>
                <w:rFonts w:ascii="Garamond" w:hAnsi="Garamond"/>
                <w:sz w:val="20"/>
              </w:rPr>
            </w:pPr>
            <w:r>
              <w:rPr>
                <w:rFonts w:ascii="Garamond" w:hAnsi="Garamond"/>
                <w:sz w:val="20"/>
              </w:rPr>
              <w:t>Minimal regard for safety, policies, and procedures</w:t>
            </w:r>
          </w:p>
        </w:tc>
        <w:tc>
          <w:tcPr>
            <w:tcW w:w="1740" w:type="dxa"/>
            <w:tcBorders>
              <w:bottom w:val="single" w:sz="4" w:space="0" w:color="auto"/>
            </w:tcBorders>
          </w:tcPr>
          <w:p w:rsidR="00504CF6" w:rsidRDefault="00504CF6">
            <w:pPr>
              <w:jc w:val="center"/>
              <w:rPr>
                <w:rFonts w:ascii="Garamond" w:hAnsi="Garamond"/>
                <w:sz w:val="20"/>
              </w:rPr>
            </w:pPr>
            <w:r>
              <w:rPr>
                <w:rFonts w:ascii="Garamond" w:hAnsi="Garamond"/>
                <w:sz w:val="20"/>
              </w:rPr>
              <w:t>Inconsistent in use of safeguards</w:t>
            </w:r>
          </w:p>
        </w:tc>
        <w:tc>
          <w:tcPr>
            <w:tcW w:w="1740" w:type="dxa"/>
            <w:tcBorders>
              <w:bottom w:val="single" w:sz="4" w:space="0" w:color="auto"/>
            </w:tcBorders>
          </w:tcPr>
          <w:p w:rsidR="00504CF6" w:rsidRDefault="00504CF6">
            <w:pPr>
              <w:jc w:val="center"/>
              <w:rPr>
                <w:rFonts w:ascii="Garamond" w:hAnsi="Garamond"/>
                <w:sz w:val="20"/>
              </w:rPr>
            </w:pPr>
            <w:r>
              <w:rPr>
                <w:rFonts w:ascii="Garamond" w:hAnsi="Garamond"/>
                <w:sz w:val="20"/>
              </w:rPr>
              <w:t>Needs minimal supervision to perform safely and adhere to polices &amp; procedures</w:t>
            </w:r>
          </w:p>
        </w:tc>
        <w:tc>
          <w:tcPr>
            <w:tcW w:w="1740" w:type="dxa"/>
            <w:tcBorders>
              <w:bottom w:val="single" w:sz="4" w:space="0" w:color="auto"/>
            </w:tcBorders>
          </w:tcPr>
          <w:p w:rsidR="00504CF6" w:rsidRDefault="00504CF6">
            <w:pPr>
              <w:jc w:val="center"/>
              <w:rPr>
                <w:rFonts w:ascii="Garamond" w:hAnsi="Garamond"/>
                <w:sz w:val="20"/>
              </w:rPr>
            </w:pPr>
            <w:r>
              <w:rPr>
                <w:rFonts w:ascii="Garamond" w:hAnsi="Garamond"/>
                <w:sz w:val="20"/>
              </w:rPr>
              <w:t xml:space="preserve">Exercises due caution in performance of duties &amp; follows policies, etc. </w:t>
            </w:r>
          </w:p>
        </w:tc>
        <w:tc>
          <w:tcPr>
            <w:tcW w:w="1740" w:type="dxa"/>
            <w:tcBorders>
              <w:bottom w:val="single" w:sz="4" w:space="0" w:color="auto"/>
            </w:tcBorders>
            <w:vAlign w:val="center"/>
          </w:tcPr>
          <w:p w:rsidR="00504CF6" w:rsidRPr="00A429BA" w:rsidRDefault="00E54DA8">
            <w:pPr>
              <w:jc w:val="center"/>
              <w:rPr>
                <w:rFonts w:ascii="Arial" w:hAnsi="Arial" w:cs="Arial"/>
                <w:b/>
              </w:rPr>
            </w:pPr>
            <w:r>
              <w:rPr>
                <w:rFonts w:ascii="Arial" w:hAnsi="Arial" w:cs="Arial"/>
                <w:b/>
              </w:rPr>
              <w:fldChar w:fldCharType="begin">
                <w:ffData>
                  <w:name w:val="Text14"/>
                  <w:enabled/>
                  <w:calcOnExit/>
                  <w:textInput>
                    <w:maxLength w:val="1"/>
                  </w:textInput>
                </w:ffData>
              </w:fldChar>
            </w:r>
            <w:bookmarkStart w:id="7" w:name="Text14"/>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7"/>
          </w:p>
        </w:tc>
      </w:tr>
      <w:tr w:rsidR="00504CF6">
        <w:tblPrEx>
          <w:tblCellMar>
            <w:top w:w="0" w:type="dxa"/>
            <w:bottom w:w="0" w:type="dxa"/>
          </w:tblCellMar>
        </w:tblPrEx>
        <w:trPr>
          <w:cantSplit/>
        </w:trPr>
        <w:tc>
          <w:tcPr>
            <w:tcW w:w="1740" w:type="dxa"/>
            <w:tcBorders>
              <w:bottom w:val="nil"/>
              <w:right w:val="nil"/>
            </w:tcBorders>
          </w:tcPr>
          <w:p w:rsidR="00504CF6" w:rsidRDefault="00504CF6">
            <w:pPr>
              <w:jc w:val="center"/>
              <w:rPr>
                <w:rFonts w:ascii="Garamond" w:hAnsi="Garamond"/>
                <w:sz w:val="20"/>
              </w:rPr>
            </w:pPr>
          </w:p>
        </w:tc>
        <w:tc>
          <w:tcPr>
            <w:tcW w:w="1740" w:type="dxa"/>
            <w:tcBorders>
              <w:top w:val="nil"/>
              <w:left w:val="nil"/>
              <w:bottom w:val="nil"/>
              <w:right w:val="nil"/>
            </w:tcBorders>
          </w:tcPr>
          <w:p w:rsidR="00504CF6" w:rsidRDefault="00504CF6">
            <w:pPr>
              <w:jc w:val="center"/>
              <w:rPr>
                <w:rFonts w:ascii="Garamond" w:hAnsi="Garamond"/>
                <w:sz w:val="20"/>
              </w:rPr>
            </w:pPr>
          </w:p>
        </w:tc>
        <w:tc>
          <w:tcPr>
            <w:tcW w:w="1740" w:type="dxa"/>
            <w:tcBorders>
              <w:top w:val="nil"/>
              <w:left w:val="nil"/>
              <w:bottom w:val="nil"/>
              <w:right w:val="nil"/>
            </w:tcBorders>
          </w:tcPr>
          <w:p w:rsidR="00504CF6" w:rsidRDefault="00504CF6">
            <w:pPr>
              <w:jc w:val="center"/>
              <w:rPr>
                <w:rFonts w:ascii="Garamond" w:hAnsi="Garamond"/>
                <w:sz w:val="20"/>
              </w:rPr>
            </w:pPr>
          </w:p>
        </w:tc>
        <w:tc>
          <w:tcPr>
            <w:tcW w:w="1740" w:type="dxa"/>
            <w:tcBorders>
              <w:left w:val="nil"/>
              <w:bottom w:val="nil"/>
              <w:right w:val="single" w:sz="4" w:space="0" w:color="auto"/>
            </w:tcBorders>
          </w:tcPr>
          <w:p w:rsidR="00504CF6" w:rsidRDefault="00504CF6">
            <w:pPr>
              <w:jc w:val="center"/>
              <w:rPr>
                <w:rFonts w:ascii="Garamond" w:hAnsi="Garamond"/>
                <w:sz w:val="20"/>
              </w:rPr>
            </w:pPr>
          </w:p>
        </w:tc>
        <w:tc>
          <w:tcPr>
            <w:tcW w:w="1740" w:type="dxa"/>
            <w:tcBorders>
              <w:left w:val="single" w:sz="4" w:space="0" w:color="auto"/>
              <w:bottom w:val="single" w:sz="4" w:space="0" w:color="auto"/>
            </w:tcBorders>
          </w:tcPr>
          <w:p w:rsidR="00504CF6" w:rsidRDefault="00504CF6">
            <w:pPr>
              <w:jc w:val="center"/>
              <w:rPr>
                <w:rFonts w:ascii="Garamond" w:hAnsi="Garamond"/>
                <w:b/>
                <w:bCs/>
                <w:sz w:val="20"/>
              </w:rPr>
            </w:pPr>
            <w:r>
              <w:rPr>
                <w:rFonts w:ascii="Garamond" w:hAnsi="Garamond"/>
                <w:b/>
                <w:bCs/>
                <w:sz w:val="20"/>
              </w:rPr>
              <w:t>TOTAL PART A:</w:t>
            </w:r>
          </w:p>
        </w:tc>
        <w:tc>
          <w:tcPr>
            <w:tcW w:w="1740" w:type="dxa"/>
            <w:tcBorders>
              <w:bottom w:val="single" w:sz="4" w:space="0" w:color="auto"/>
            </w:tcBorders>
            <w:vAlign w:val="center"/>
          </w:tcPr>
          <w:p w:rsidR="00504CF6" w:rsidRPr="00DA32D5" w:rsidRDefault="00A429BA">
            <w:pPr>
              <w:jc w:val="center"/>
              <w:rPr>
                <w:rFonts w:ascii="Arial" w:hAnsi="Arial" w:cs="Arial"/>
                <w:b/>
              </w:rPr>
            </w:pPr>
            <w:r>
              <w:rPr>
                <w:rFonts w:ascii="Arial" w:hAnsi="Arial" w:cs="Arial"/>
                <w:b/>
              </w:rPr>
              <w:fldChar w:fldCharType="begin"/>
            </w:r>
            <w:r>
              <w:rPr>
                <w:rFonts w:ascii="Arial" w:hAnsi="Arial" w:cs="Arial"/>
                <w:b/>
              </w:rPr>
              <w:instrText xml:space="preserve"> =SUM(Text10,Text11,Text12,Text13,Text14) </w:instrText>
            </w:r>
            <w:r>
              <w:rPr>
                <w:rFonts w:ascii="Arial" w:hAnsi="Arial" w:cs="Arial"/>
                <w:b/>
              </w:rPr>
              <w:fldChar w:fldCharType="separate"/>
            </w:r>
            <w:r>
              <w:rPr>
                <w:rFonts w:ascii="Arial" w:hAnsi="Arial" w:cs="Arial"/>
                <w:b/>
                <w:noProof/>
              </w:rPr>
              <w:t>0</w:t>
            </w:r>
            <w:r>
              <w:rPr>
                <w:rFonts w:ascii="Arial" w:hAnsi="Arial" w:cs="Arial"/>
                <w:b/>
              </w:rPr>
              <w:fldChar w:fldCharType="end"/>
            </w:r>
          </w:p>
        </w:tc>
      </w:tr>
    </w:tbl>
    <w:p w:rsidR="00494AAF" w:rsidRDefault="00494AAF">
      <w:pPr>
        <w:rPr>
          <w:rFonts w:ascii="Garamond" w:hAnsi="Garamond"/>
        </w:rPr>
      </w:pPr>
    </w:p>
    <w:p w:rsidR="00494AAF" w:rsidRDefault="00494AAF">
      <w:pPr>
        <w:rPr>
          <w:rFonts w:ascii="Garamond" w:hAnsi="Garamond"/>
        </w:rPr>
      </w:pPr>
    </w:p>
    <w:p w:rsidR="00494AAF" w:rsidRDefault="00494AAF">
      <w:pPr>
        <w:rPr>
          <w:rFonts w:ascii="Garamond" w:hAnsi="Garamond"/>
        </w:rPr>
      </w:pPr>
    </w:p>
    <w:p w:rsidR="00504CF6" w:rsidRDefault="00504CF6">
      <w:pPr>
        <w:rPr>
          <w:rFonts w:ascii="Garamond" w:hAnsi="Garamond"/>
        </w:rPr>
      </w:pPr>
      <w:r>
        <w:rPr>
          <w:rFonts w:ascii="Garamond" w:hAnsi="Garamond"/>
        </w:rPr>
        <w:lastRenderedPageBreak/>
        <w:t>Part B:  Psychomotor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1"/>
        <w:gridCol w:w="1655"/>
        <w:gridCol w:w="1665"/>
        <w:gridCol w:w="1658"/>
        <w:gridCol w:w="1667"/>
        <w:gridCol w:w="1702"/>
      </w:tblGrid>
      <w:tr w:rsidR="00504CF6">
        <w:tblPrEx>
          <w:tblCellMar>
            <w:top w:w="0" w:type="dxa"/>
            <w:bottom w:w="0" w:type="dxa"/>
          </w:tblCellMar>
        </w:tblPrEx>
        <w:trPr>
          <w:cantSplit/>
        </w:trPr>
        <w:tc>
          <w:tcPr>
            <w:tcW w:w="10440" w:type="dxa"/>
            <w:gridSpan w:val="6"/>
            <w:shd w:val="clear" w:color="auto" w:fill="000000"/>
          </w:tcPr>
          <w:p w:rsidR="00504CF6" w:rsidRDefault="00504CF6">
            <w:pPr>
              <w:rPr>
                <w:rFonts w:ascii="Garamond" w:hAnsi="Garamond"/>
                <w:color w:val="FFFFFF"/>
                <w:sz w:val="20"/>
              </w:rPr>
            </w:pPr>
            <w:r>
              <w:rPr>
                <w:rFonts w:ascii="Garamond" w:hAnsi="Garamond"/>
                <w:color w:val="FFFFFF"/>
                <w:sz w:val="20"/>
              </w:rPr>
              <w:t>1.  PROFICIENCY:  Student demonstrates proficiency in skills performed.</w:t>
            </w:r>
          </w:p>
        </w:tc>
      </w:tr>
      <w:tr w:rsidR="00504CF6">
        <w:tblPrEx>
          <w:tblCellMar>
            <w:top w:w="0" w:type="dxa"/>
            <w:bottom w:w="0" w:type="dxa"/>
          </w:tblCellMar>
        </w:tblPrEx>
        <w:trPr>
          <w:cantSplit/>
        </w:trPr>
        <w:tc>
          <w:tcPr>
            <w:tcW w:w="1740" w:type="dxa"/>
            <w:tcBorders>
              <w:bottom w:val="single" w:sz="4" w:space="0" w:color="auto"/>
            </w:tcBorders>
          </w:tcPr>
          <w:p w:rsidR="00504CF6" w:rsidRDefault="00504CF6">
            <w:pPr>
              <w:jc w:val="center"/>
              <w:rPr>
                <w:rFonts w:ascii="Garamond" w:hAnsi="Garamond"/>
                <w:b/>
                <w:bCs/>
                <w:sz w:val="20"/>
              </w:rPr>
            </w:pPr>
            <w:r>
              <w:rPr>
                <w:rFonts w:ascii="Garamond" w:hAnsi="Garamond"/>
                <w:b/>
                <w:bCs/>
                <w:sz w:val="20"/>
              </w:rPr>
              <w:t>0</w:t>
            </w:r>
          </w:p>
        </w:tc>
        <w:tc>
          <w:tcPr>
            <w:tcW w:w="1740" w:type="dxa"/>
            <w:tcBorders>
              <w:bottom w:val="single" w:sz="4" w:space="0" w:color="auto"/>
            </w:tcBorders>
          </w:tcPr>
          <w:p w:rsidR="00504CF6" w:rsidRDefault="00504CF6">
            <w:pPr>
              <w:jc w:val="center"/>
              <w:rPr>
                <w:rFonts w:ascii="Garamond" w:hAnsi="Garamond"/>
                <w:b/>
                <w:bCs/>
                <w:sz w:val="20"/>
              </w:rPr>
            </w:pPr>
            <w:r>
              <w:rPr>
                <w:rFonts w:ascii="Garamond" w:hAnsi="Garamond"/>
                <w:b/>
                <w:bCs/>
                <w:sz w:val="20"/>
              </w:rPr>
              <w:t>1</w:t>
            </w:r>
          </w:p>
        </w:tc>
        <w:tc>
          <w:tcPr>
            <w:tcW w:w="1740" w:type="dxa"/>
            <w:tcBorders>
              <w:bottom w:val="single" w:sz="4" w:space="0" w:color="auto"/>
            </w:tcBorders>
          </w:tcPr>
          <w:p w:rsidR="00504CF6" w:rsidRDefault="00504CF6">
            <w:pPr>
              <w:jc w:val="center"/>
              <w:rPr>
                <w:rFonts w:ascii="Garamond" w:hAnsi="Garamond"/>
                <w:b/>
                <w:bCs/>
                <w:sz w:val="20"/>
              </w:rPr>
            </w:pPr>
            <w:r>
              <w:rPr>
                <w:rFonts w:ascii="Garamond" w:hAnsi="Garamond"/>
                <w:b/>
                <w:bCs/>
                <w:sz w:val="20"/>
              </w:rPr>
              <w:t>2</w:t>
            </w:r>
          </w:p>
        </w:tc>
        <w:tc>
          <w:tcPr>
            <w:tcW w:w="1740" w:type="dxa"/>
            <w:tcBorders>
              <w:bottom w:val="single" w:sz="4" w:space="0" w:color="auto"/>
            </w:tcBorders>
          </w:tcPr>
          <w:p w:rsidR="00504CF6" w:rsidRDefault="00504CF6">
            <w:pPr>
              <w:jc w:val="center"/>
              <w:rPr>
                <w:rFonts w:ascii="Garamond" w:hAnsi="Garamond"/>
                <w:b/>
                <w:bCs/>
                <w:sz w:val="20"/>
              </w:rPr>
            </w:pPr>
            <w:r>
              <w:rPr>
                <w:rFonts w:ascii="Garamond" w:hAnsi="Garamond"/>
                <w:b/>
                <w:bCs/>
                <w:sz w:val="20"/>
              </w:rPr>
              <w:t>3</w:t>
            </w:r>
          </w:p>
        </w:tc>
        <w:tc>
          <w:tcPr>
            <w:tcW w:w="1740" w:type="dxa"/>
          </w:tcPr>
          <w:p w:rsidR="00504CF6" w:rsidRDefault="00504CF6">
            <w:pPr>
              <w:jc w:val="center"/>
              <w:rPr>
                <w:rFonts w:ascii="Garamond" w:hAnsi="Garamond"/>
                <w:b/>
                <w:bCs/>
                <w:sz w:val="20"/>
              </w:rPr>
            </w:pPr>
            <w:r>
              <w:rPr>
                <w:rFonts w:ascii="Garamond" w:hAnsi="Garamond"/>
                <w:b/>
                <w:bCs/>
                <w:sz w:val="20"/>
              </w:rPr>
              <w:t>4</w:t>
            </w:r>
          </w:p>
        </w:tc>
        <w:tc>
          <w:tcPr>
            <w:tcW w:w="1740" w:type="dxa"/>
          </w:tcPr>
          <w:p w:rsidR="00504CF6" w:rsidRDefault="00504CF6">
            <w:pPr>
              <w:jc w:val="center"/>
              <w:rPr>
                <w:rFonts w:ascii="Garamond" w:hAnsi="Garamond"/>
                <w:b/>
                <w:bCs/>
                <w:sz w:val="20"/>
              </w:rPr>
            </w:pPr>
            <w:r>
              <w:rPr>
                <w:rFonts w:ascii="Garamond" w:hAnsi="Garamond"/>
                <w:b/>
                <w:bCs/>
                <w:sz w:val="20"/>
              </w:rPr>
              <w:t>ACHIEVED RATING:</w:t>
            </w:r>
          </w:p>
        </w:tc>
      </w:tr>
      <w:tr w:rsidR="00504CF6" w:rsidRPr="00A429BA">
        <w:tblPrEx>
          <w:tblCellMar>
            <w:top w:w="0" w:type="dxa"/>
            <w:bottom w:w="0" w:type="dxa"/>
          </w:tblCellMar>
        </w:tblPrEx>
        <w:trPr>
          <w:cantSplit/>
        </w:trPr>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Does not know what skill is indicated &amp; if prompted cannot perform it</w:t>
            </w:r>
          </w:p>
        </w:tc>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May know what skill is indicated but cannot perform it</w:t>
            </w:r>
          </w:p>
        </w:tc>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Knows what skill is indicated but performs poorly without instruction</w:t>
            </w:r>
          </w:p>
        </w:tc>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Knows skill is indicated, performs correctly but needs to increase speed</w:t>
            </w:r>
          </w:p>
        </w:tc>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Knows skill is indicated.  Organizes the task efficiently, performs accurately &amp; w/o hesitation</w:t>
            </w:r>
          </w:p>
        </w:tc>
        <w:tc>
          <w:tcPr>
            <w:tcW w:w="1740" w:type="dxa"/>
            <w:vAlign w:val="center"/>
          </w:tcPr>
          <w:p w:rsidR="00504CF6" w:rsidRPr="00A429BA" w:rsidRDefault="00E54DA8">
            <w:pPr>
              <w:jc w:val="center"/>
              <w:rPr>
                <w:rFonts w:ascii="Arial" w:hAnsi="Arial" w:cs="Arial"/>
                <w:b/>
              </w:rPr>
            </w:pPr>
            <w:r>
              <w:rPr>
                <w:rFonts w:ascii="Arial" w:hAnsi="Arial" w:cs="Arial"/>
                <w:b/>
              </w:rPr>
              <w:fldChar w:fldCharType="begin">
                <w:ffData>
                  <w:name w:val="Text16"/>
                  <w:enabled/>
                  <w:calcOnExit/>
                  <w:textInput>
                    <w:maxLength w:val="1"/>
                  </w:textInput>
                </w:ffData>
              </w:fldChar>
            </w:r>
            <w:bookmarkStart w:id="8" w:name="Text16"/>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8"/>
          </w:p>
        </w:tc>
      </w:tr>
      <w:tr w:rsidR="00504CF6">
        <w:tblPrEx>
          <w:tblCellMar>
            <w:top w:w="0" w:type="dxa"/>
            <w:bottom w:w="0" w:type="dxa"/>
          </w:tblCellMar>
        </w:tblPrEx>
        <w:trPr>
          <w:cantSplit/>
        </w:trPr>
        <w:tc>
          <w:tcPr>
            <w:tcW w:w="1740" w:type="dxa"/>
            <w:tcBorders>
              <w:top w:val="single" w:sz="4" w:space="0" w:color="auto"/>
              <w:left w:val="nil"/>
              <w:bottom w:val="nil"/>
              <w:right w:val="nil"/>
            </w:tcBorders>
          </w:tcPr>
          <w:p w:rsidR="00504CF6" w:rsidRDefault="00504CF6">
            <w:pPr>
              <w:jc w:val="center"/>
              <w:rPr>
                <w:rFonts w:ascii="Garamond" w:hAnsi="Garamond"/>
                <w:sz w:val="16"/>
              </w:rPr>
            </w:pPr>
          </w:p>
        </w:tc>
        <w:tc>
          <w:tcPr>
            <w:tcW w:w="1740" w:type="dxa"/>
            <w:tcBorders>
              <w:top w:val="single" w:sz="4" w:space="0" w:color="auto"/>
              <w:left w:val="nil"/>
              <w:bottom w:val="nil"/>
              <w:right w:val="nil"/>
            </w:tcBorders>
          </w:tcPr>
          <w:p w:rsidR="00504CF6" w:rsidRDefault="00504CF6">
            <w:pPr>
              <w:jc w:val="center"/>
              <w:rPr>
                <w:rFonts w:ascii="Garamond" w:hAnsi="Garamond"/>
                <w:sz w:val="16"/>
              </w:rPr>
            </w:pPr>
          </w:p>
        </w:tc>
        <w:tc>
          <w:tcPr>
            <w:tcW w:w="1740" w:type="dxa"/>
            <w:tcBorders>
              <w:top w:val="single" w:sz="4" w:space="0" w:color="auto"/>
              <w:left w:val="nil"/>
              <w:bottom w:val="nil"/>
              <w:right w:val="nil"/>
            </w:tcBorders>
          </w:tcPr>
          <w:p w:rsidR="00504CF6" w:rsidRDefault="00504CF6">
            <w:pPr>
              <w:jc w:val="center"/>
              <w:rPr>
                <w:rFonts w:ascii="Garamond" w:hAnsi="Garamond"/>
                <w:sz w:val="16"/>
              </w:rPr>
            </w:pPr>
          </w:p>
        </w:tc>
        <w:tc>
          <w:tcPr>
            <w:tcW w:w="1740" w:type="dxa"/>
            <w:tcBorders>
              <w:top w:val="single" w:sz="4" w:space="0" w:color="auto"/>
              <w:left w:val="nil"/>
              <w:bottom w:val="nil"/>
              <w:right w:val="single" w:sz="4" w:space="0" w:color="auto"/>
            </w:tcBorders>
          </w:tcPr>
          <w:p w:rsidR="00504CF6" w:rsidRDefault="00504CF6">
            <w:pPr>
              <w:jc w:val="center"/>
              <w:rPr>
                <w:rFonts w:ascii="Garamond" w:hAnsi="Garamond"/>
                <w:sz w:val="16"/>
              </w:rPr>
            </w:pPr>
          </w:p>
        </w:tc>
        <w:tc>
          <w:tcPr>
            <w:tcW w:w="1740" w:type="dxa"/>
            <w:tcBorders>
              <w:left w:val="single" w:sz="4" w:space="0" w:color="auto"/>
            </w:tcBorders>
          </w:tcPr>
          <w:p w:rsidR="00504CF6" w:rsidRDefault="00504CF6">
            <w:pPr>
              <w:jc w:val="center"/>
              <w:rPr>
                <w:rFonts w:ascii="Garamond" w:hAnsi="Garamond"/>
                <w:b/>
                <w:bCs/>
                <w:sz w:val="20"/>
              </w:rPr>
            </w:pPr>
            <w:r>
              <w:rPr>
                <w:rFonts w:ascii="Garamond" w:hAnsi="Garamond"/>
                <w:b/>
                <w:bCs/>
                <w:sz w:val="20"/>
              </w:rPr>
              <w:t>TOTAL PART B:</w:t>
            </w:r>
          </w:p>
        </w:tc>
        <w:tc>
          <w:tcPr>
            <w:tcW w:w="1740" w:type="dxa"/>
            <w:vAlign w:val="center"/>
          </w:tcPr>
          <w:p w:rsidR="00504CF6" w:rsidRPr="00DA32D5" w:rsidRDefault="00DA32D5">
            <w:pPr>
              <w:jc w:val="center"/>
              <w:rPr>
                <w:rFonts w:ascii="Arial" w:hAnsi="Arial" w:cs="Arial"/>
                <w:b/>
              </w:rPr>
            </w:pPr>
            <w:r w:rsidRPr="00DA32D5">
              <w:rPr>
                <w:rFonts w:ascii="Arial" w:hAnsi="Arial" w:cs="Arial"/>
                <w:b/>
              </w:rPr>
              <w:fldChar w:fldCharType="begin"/>
            </w:r>
            <w:r w:rsidRPr="00DA32D5">
              <w:rPr>
                <w:rFonts w:ascii="Arial" w:hAnsi="Arial" w:cs="Arial"/>
                <w:b/>
              </w:rPr>
              <w:instrText xml:space="preserve"> =(Text16) </w:instrText>
            </w:r>
            <w:r w:rsidRPr="00DA32D5">
              <w:rPr>
                <w:rFonts w:ascii="Arial" w:hAnsi="Arial" w:cs="Arial"/>
                <w:b/>
              </w:rPr>
              <w:fldChar w:fldCharType="separate"/>
            </w:r>
            <w:r w:rsidRPr="00DA32D5">
              <w:rPr>
                <w:rFonts w:ascii="Arial" w:hAnsi="Arial" w:cs="Arial"/>
                <w:b/>
                <w:noProof/>
              </w:rPr>
              <w:t>0</w:t>
            </w:r>
            <w:r w:rsidRPr="00DA32D5">
              <w:rPr>
                <w:rFonts w:ascii="Arial" w:hAnsi="Arial" w:cs="Arial"/>
                <w:b/>
              </w:rPr>
              <w:fldChar w:fldCharType="end"/>
            </w:r>
          </w:p>
        </w:tc>
      </w:tr>
    </w:tbl>
    <w:p w:rsidR="00504CF6" w:rsidRDefault="00504CF6">
      <w:pPr>
        <w:rPr>
          <w:rFonts w:ascii="Garamond" w:hAnsi="Garamond"/>
        </w:rPr>
      </w:pPr>
    </w:p>
    <w:p w:rsidR="00504CF6" w:rsidRDefault="00504CF6">
      <w:pPr>
        <w:rPr>
          <w:rFonts w:ascii="Garamond" w:hAnsi="Garamond"/>
        </w:rPr>
      </w:pPr>
      <w:r>
        <w:rPr>
          <w:rFonts w:ascii="Garamond" w:hAnsi="Garamond"/>
        </w:rPr>
        <w:t>Part C:  Cognitive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1"/>
        <w:gridCol w:w="1647"/>
        <w:gridCol w:w="1704"/>
        <w:gridCol w:w="1649"/>
        <w:gridCol w:w="1666"/>
        <w:gridCol w:w="1691"/>
      </w:tblGrid>
      <w:tr w:rsidR="00504CF6">
        <w:tblPrEx>
          <w:tblCellMar>
            <w:top w:w="0" w:type="dxa"/>
            <w:bottom w:w="0" w:type="dxa"/>
          </w:tblCellMar>
        </w:tblPrEx>
        <w:trPr>
          <w:cantSplit/>
        </w:trPr>
        <w:tc>
          <w:tcPr>
            <w:tcW w:w="10440" w:type="dxa"/>
            <w:gridSpan w:val="6"/>
            <w:shd w:val="clear" w:color="auto" w:fill="000000"/>
          </w:tcPr>
          <w:p w:rsidR="00504CF6" w:rsidRDefault="00504CF6">
            <w:pPr>
              <w:rPr>
                <w:rFonts w:ascii="Garamond" w:hAnsi="Garamond"/>
                <w:color w:val="FFFFFF"/>
                <w:sz w:val="20"/>
              </w:rPr>
            </w:pPr>
            <w:r>
              <w:rPr>
                <w:rFonts w:ascii="Garamond" w:hAnsi="Garamond"/>
                <w:color w:val="FFFFFF"/>
                <w:sz w:val="20"/>
              </w:rPr>
              <w:t xml:space="preserve">1.  KNOWLEDGE:  The student can recall common terms, facts, principles, and basic concepts in </w:t>
            </w:r>
            <w:smartTag w:uri="urn:schemas-microsoft-com:office:smarttags" w:element="place">
              <w:r>
                <w:rPr>
                  <w:rFonts w:ascii="Garamond" w:hAnsi="Garamond"/>
                  <w:color w:val="FFFFFF"/>
                  <w:sz w:val="20"/>
                </w:rPr>
                <w:t>EMS</w:t>
              </w:r>
            </w:smartTag>
            <w:r>
              <w:rPr>
                <w:rFonts w:ascii="Garamond" w:hAnsi="Garamond"/>
                <w:color w:val="FFFFFF"/>
                <w:sz w:val="20"/>
              </w:rPr>
              <w:t>.</w:t>
            </w:r>
          </w:p>
        </w:tc>
      </w:tr>
      <w:tr w:rsidR="00504CF6">
        <w:tblPrEx>
          <w:tblCellMar>
            <w:top w:w="0" w:type="dxa"/>
            <w:bottom w:w="0" w:type="dxa"/>
          </w:tblCellMar>
        </w:tblPrEx>
        <w:trPr>
          <w:cantSplit/>
        </w:trPr>
        <w:tc>
          <w:tcPr>
            <w:tcW w:w="1740" w:type="dxa"/>
            <w:tcBorders>
              <w:bottom w:val="single" w:sz="4" w:space="0" w:color="auto"/>
            </w:tcBorders>
          </w:tcPr>
          <w:p w:rsidR="00504CF6" w:rsidRDefault="00504CF6">
            <w:pPr>
              <w:jc w:val="center"/>
              <w:rPr>
                <w:rFonts w:ascii="Garamond" w:hAnsi="Garamond"/>
                <w:b/>
                <w:bCs/>
                <w:sz w:val="20"/>
              </w:rPr>
            </w:pPr>
            <w:r>
              <w:rPr>
                <w:rFonts w:ascii="Garamond" w:hAnsi="Garamond"/>
                <w:b/>
                <w:bCs/>
                <w:sz w:val="20"/>
              </w:rPr>
              <w:t>0</w:t>
            </w:r>
          </w:p>
        </w:tc>
        <w:tc>
          <w:tcPr>
            <w:tcW w:w="1740" w:type="dxa"/>
            <w:tcBorders>
              <w:bottom w:val="single" w:sz="4" w:space="0" w:color="auto"/>
            </w:tcBorders>
          </w:tcPr>
          <w:p w:rsidR="00504CF6" w:rsidRDefault="00504CF6">
            <w:pPr>
              <w:jc w:val="center"/>
              <w:rPr>
                <w:rFonts w:ascii="Garamond" w:hAnsi="Garamond"/>
                <w:b/>
                <w:bCs/>
                <w:sz w:val="20"/>
              </w:rPr>
            </w:pPr>
            <w:r>
              <w:rPr>
                <w:rFonts w:ascii="Garamond" w:hAnsi="Garamond"/>
                <w:b/>
                <w:bCs/>
                <w:sz w:val="20"/>
              </w:rPr>
              <w:t>1</w:t>
            </w:r>
          </w:p>
        </w:tc>
        <w:tc>
          <w:tcPr>
            <w:tcW w:w="1740" w:type="dxa"/>
            <w:tcBorders>
              <w:bottom w:val="single" w:sz="4" w:space="0" w:color="auto"/>
            </w:tcBorders>
          </w:tcPr>
          <w:p w:rsidR="00504CF6" w:rsidRDefault="00504CF6">
            <w:pPr>
              <w:jc w:val="center"/>
              <w:rPr>
                <w:rFonts w:ascii="Garamond" w:hAnsi="Garamond"/>
                <w:b/>
                <w:bCs/>
                <w:sz w:val="20"/>
              </w:rPr>
            </w:pPr>
            <w:r>
              <w:rPr>
                <w:rFonts w:ascii="Garamond" w:hAnsi="Garamond"/>
                <w:b/>
                <w:bCs/>
                <w:sz w:val="20"/>
              </w:rPr>
              <w:t>2</w:t>
            </w:r>
          </w:p>
        </w:tc>
        <w:tc>
          <w:tcPr>
            <w:tcW w:w="1740" w:type="dxa"/>
            <w:tcBorders>
              <w:bottom w:val="single" w:sz="4" w:space="0" w:color="auto"/>
            </w:tcBorders>
          </w:tcPr>
          <w:p w:rsidR="00504CF6" w:rsidRDefault="00504CF6">
            <w:pPr>
              <w:jc w:val="center"/>
              <w:rPr>
                <w:rFonts w:ascii="Garamond" w:hAnsi="Garamond"/>
                <w:b/>
                <w:bCs/>
                <w:sz w:val="20"/>
              </w:rPr>
            </w:pPr>
            <w:r>
              <w:rPr>
                <w:rFonts w:ascii="Garamond" w:hAnsi="Garamond"/>
                <w:b/>
                <w:bCs/>
                <w:sz w:val="20"/>
              </w:rPr>
              <w:t>3</w:t>
            </w:r>
          </w:p>
        </w:tc>
        <w:tc>
          <w:tcPr>
            <w:tcW w:w="1740" w:type="dxa"/>
          </w:tcPr>
          <w:p w:rsidR="00504CF6" w:rsidRDefault="00504CF6">
            <w:pPr>
              <w:jc w:val="center"/>
              <w:rPr>
                <w:rFonts w:ascii="Garamond" w:hAnsi="Garamond"/>
                <w:b/>
                <w:bCs/>
                <w:sz w:val="20"/>
              </w:rPr>
            </w:pPr>
            <w:r>
              <w:rPr>
                <w:rFonts w:ascii="Garamond" w:hAnsi="Garamond"/>
                <w:b/>
                <w:bCs/>
                <w:sz w:val="20"/>
              </w:rPr>
              <w:t>4</w:t>
            </w:r>
          </w:p>
        </w:tc>
        <w:tc>
          <w:tcPr>
            <w:tcW w:w="1740" w:type="dxa"/>
          </w:tcPr>
          <w:p w:rsidR="00504CF6" w:rsidRDefault="00504CF6">
            <w:pPr>
              <w:jc w:val="center"/>
              <w:rPr>
                <w:rFonts w:ascii="Garamond" w:hAnsi="Garamond"/>
                <w:b/>
                <w:bCs/>
                <w:sz w:val="20"/>
              </w:rPr>
            </w:pPr>
            <w:r>
              <w:rPr>
                <w:rFonts w:ascii="Garamond" w:hAnsi="Garamond"/>
                <w:b/>
                <w:bCs/>
                <w:sz w:val="20"/>
              </w:rPr>
              <w:t>ACHIEVED RATING:</w:t>
            </w:r>
          </w:p>
        </w:tc>
      </w:tr>
      <w:tr w:rsidR="00504CF6">
        <w:tblPrEx>
          <w:tblCellMar>
            <w:top w:w="0" w:type="dxa"/>
            <w:bottom w:w="0" w:type="dxa"/>
          </w:tblCellMar>
        </w:tblPrEx>
        <w:trPr>
          <w:cantSplit/>
        </w:trPr>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Significant deficits in knowledge; e.g. cannot use basic medical terminology</w:t>
            </w:r>
          </w:p>
        </w:tc>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Somewhat limited recall of facts and principals</w:t>
            </w:r>
          </w:p>
        </w:tc>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Adequate recall of facts and principles with prompting from preceptor</w:t>
            </w:r>
          </w:p>
        </w:tc>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Good recall of most facts &amp; concepts, given the current point in the program</w:t>
            </w:r>
          </w:p>
        </w:tc>
        <w:tc>
          <w:tcPr>
            <w:tcW w:w="1740" w:type="dxa"/>
            <w:tcBorders>
              <w:bottom w:val="single" w:sz="4" w:space="0" w:color="auto"/>
            </w:tcBorders>
          </w:tcPr>
          <w:p w:rsidR="00504CF6" w:rsidRDefault="00504CF6">
            <w:pPr>
              <w:jc w:val="center"/>
              <w:rPr>
                <w:rFonts w:ascii="Garamond" w:hAnsi="Garamond"/>
                <w:sz w:val="16"/>
              </w:rPr>
            </w:pPr>
            <w:r>
              <w:rPr>
                <w:rFonts w:ascii="Garamond" w:hAnsi="Garamond"/>
                <w:sz w:val="16"/>
              </w:rPr>
              <w:t>Outstanding recall of principles and theories</w:t>
            </w:r>
          </w:p>
        </w:tc>
        <w:tc>
          <w:tcPr>
            <w:tcW w:w="1740" w:type="dxa"/>
            <w:tcBorders>
              <w:bottom w:val="single" w:sz="4" w:space="0" w:color="auto"/>
            </w:tcBorders>
            <w:vAlign w:val="center"/>
          </w:tcPr>
          <w:p w:rsidR="00504CF6" w:rsidRPr="00A429BA" w:rsidRDefault="00E54DA8">
            <w:pPr>
              <w:jc w:val="center"/>
              <w:rPr>
                <w:rFonts w:ascii="Arial" w:hAnsi="Arial" w:cs="Arial"/>
                <w:b/>
              </w:rPr>
            </w:pPr>
            <w:r>
              <w:rPr>
                <w:rFonts w:ascii="Arial" w:hAnsi="Arial" w:cs="Arial"/>
                <w:b/>
              </w:rPr>
              <w:fldChar w:fldCharType="begin">
                <w:ffData>
                  <w:name w:val="Text19"/>
                  <w:enabled/>
                  <w:calcOnExit/>
                  <w:textInput>
                    <w:maxLength w:val="1"/>
                  </w:textInput>
                </w:ffData>
              </w:fldChar>
            </w:r>
            <w:bookmarkStart w:id="9" w:name="Text19"/>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9"/>
          </w:p>
        </w:tc>
      </w:tr>
      <w:tr w:rsidR="00504CF6">
        <w:tblPrEx>
          <w:tblCellMar>
            <w:top w:w="0" w:type="dxa"/>
            <w:bottom w:w="0" w:type="dxa"/>
          </w:tblCellMar>
        </w:tblPrEx>
        <w:trPr>
          <w:cantSplit/>
        </w:trPr>
        <w:tc>
          <w:tcPr>
            <w:tcW w:w="10440" w:type="dxa"/>
            <w:gridSpan w:val="6"/>
            <w:tcBorders>
              <w:top w:val="single" w:sz="4" w:space="0" w:color="auto"/>
              <w:left w:val="single" w:sz="4" w:space="0" w:color="auto"/>
              <w:bottom w:val="single" w:sz="4" w:space="0" w:color="auto"/>
            </w:tcBorders>
            <w:shd w:val="clear" w:color="auto" w:fill="000000"/>
          </w:tcPr>
          <w:p w:rsidR="00504CF6" w:rsidRDefault="00504CF6">
            <w:pPr>
              <w:rPr>
                <w:rFonts w:ascii="Garamond" w:hAnsi="Garamond"/>
                <w:color w:val="FFFFFF"/>
                <w:sz w:val="20"/>
              </w:rPr>
            </w:pPr>
            <w:r>
              <w:rPr>
                <w:rFonts w:ascii="Garamond" w:hAnsi="Garamond"/>
                <w:color w:val="FFFFFF"/>
                <w:sz w:val="20"/>
              </w:rPr>
              <w:t>2.  PROBLEM SOLVING:  The student uses knowledge to solve a previously unencountered situation.</w:t>
            </w:r>
          </w:p>
        </w:tc>
      </w:tr>
      <w:tr w:rsidR="00504CF6">
        <w:tblPrEx>
          <w:tblCellMar>
            <w:top w:w="0" w:type="dxa"/>
            <w:bottom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Pr>
          <w:p w:rsidR="00504CF6" w:rsidRDefault="00504CF6">
            <w:pPr>
              <w:jc w:val="center"/>
              <w:rPr>
                <w:rFonts w:ascii="Garamond" w:hAnsi="Garamond"/>
                <w:sz w:val="16"/>
              </w:rPr>
            </w:pPr>
            <w:r>
              <w:rPr>
                <w:rFonts w:ascii="Garamond" w:hAnsi="Garamond"/>
                <w:sz w:val="16"/>
              </w:rPr>
              <w:t>Unable to recognize problems</w:t>
            </w:r>
          </w:p>
        </w:tc>
        <w:tc>
          <w:tcPr>
            <w:tcW w:w="1740" w:type="dxa"/>
            <w:tcBorders>
              <w:top w:val="single" w:sz="4" w:space="0" w:color="auto"/>
              <w:left w:val="single" w:sz="4" w:space="0" w:color="auto"/>
              <w:bottom w:val="single" w:sz="4" w:space="0" w:color="auto"/>
              <w:right w:val="single" w:sz="4" w:space="0" w:color="auto"/>
            </w:tcBorders>
          </w:tcPr>
          <w:p w:rsidR="00504CF6" w:rsidRDefault="00504CF6">
            <w:pPr>
              <w:jc w:val="center"/>
              <w:rPr>
                <w:rFonts w:ascii="Garamond" w:hAnsi="Garamond"/>
                <w:sz w:val="16"/>
              </w:rPr>
            </w:pPr>
            <w:r>
              <w:rPr>
                <w:rFonts w:ascii="Garamond" w:hAnsi="Garamond"/>
                <w:sz w:val="16"/>
              </w:rPr>
              <w:t>Recognizes the problem, cannot solve it</w:t>
            </w:r>
          </w:p>
        </w:tc>
        <w:tc>
          <w:tcPr>
            <w:tcW w:w="1740" w:type="dxa"/>
            <w:tcBorders>
              <w:top w:val="single" w:sz="4" w:space="0" w:color="auto"/>
              <w:left w:val="single" w:sz="4" w:space="0" w:color="auto"/>
              <w:bottom w:val="single" w:sz="4" w:space="0" w:color="auto"/>
              <w:right w:val="single" w:sz="4" w:space="0" w:color="auto"/>
            </w:tcBorders>
          </w:tcPr>
          <w:p w:rsidR="00504CF6" w:rsidRDefault="00504CF6">
            <w:pPr>
              <w:jc w:val="center"/>
              <w:rPr>
                <w:rFonts w:ascii="Garamond" w:hAnsi="Garamond"/>
                <w:sz w:val="16"/>
              </w:rPr>
            </w:pPr>
            <w:r>
              <w:rPr>
                <w:rFonts w:ascii="Garamond" w:hAnsi="Garamond"/>
                <w:sz w:val="16"/>
              </w:rPr>
              <w:t>Recognizes the problem, Preceptor must initiate resolution</w:t>
            </w:r>
          </w:p>
        </w:tc>
        <w:tc>
          <w:tcPr>
            <w:tcW w:w="1740" w:type="dxa"/>
            <w:tcBorders>
              <w:top w:val="single" w:sz="4" w:space="0" w:color="auto"/>
              <w:left w:val="single" w:sz="4" w:space="0" w:color="auto"/>
              <w:bottom w:val="single" w:sz="4" w:space="0" w:color="auto"/>
              <w:right w:val="single" w:sz="4" w:space="0" w:color="auto"/>
            </w:tcBorders>
          </w:tcPr>
          <w:p w:rsidR="00504CF6" w:rsidRDefault="00504CF6">
            <w:pPr>
              <w:jc w:val="center"/>
              <w:rPr>
                <w:rFonts w:ascii="Garamond" w:hAnsi="Garamond"/>
                <w:sz w:val="16"/>
              </w:rPr>
            </w:pPr>
            <w:r>
              <w:rPr>
                <w:rFonts w:ascii="Garamond" w:hAnsi="Garamond"/>
                <w:sz w:val="16"/>
              </w:rPr>
              <w:t>Identifies problem &amp; takes some steps toward solving it, but needs guidance</w:t>
            </w:r>
          </w:p>
        </w:tc>
        <w:tc>
          <w:tcPr>
            <w:tcW w:w="1740" w:type="dxa"/>
            <w:tcBorders>
              <w:top w:val="single" w:sz="4" w:space="0" w:color="auto"/>
              <w:left w:val="single" w:sz="4" w:space="0" w:color="auto"/>
              <w:bottom w:val="single" w:sz="4" w:space="0" w:color="auto"/>
            </w:tcBorders>
          </w:tcPr>
          <w:p w:rsidR="00504CF6" w:rsidRDefault="00504CF6">
            <w:pPr>
              <w:jc w:val="center"/>
              <w:rPr>
                <w:rFonts w:ascii="Garamond" w:hAnsi="Garamond"/>
                <w:sz w:val="16"/>
              </w:rPr>
            </w:pPr>
            <w:r>
              <w:rPr>
                <w:rFonts w:ascii="Garamond" w:hAnsi="Garamond"/>
                <w:sz w:val="16"/>
              </w:rPr>
              <w:t>Identifies problems &amp; can independently devise a plan to solve the problem</w:t>
            </w:r>
          </w:p>
        </w:tc>
        <w:tc>
          <w:tcPr>
            <w:tcW w:w="1740" w:type="dxa"/>
            <w:tcBorders>
              <w:top w:val="single" w:sz="4" w:space="0" w:color="auto"/>
            </w:tcBorders>
            <w:vAlign w:val="center"/>
          </w:tcPr>
          <w:p w:rsidR="00504CF6" w:rsidRPr="00A429BA" w:rsidRDefault="00E54DA8">
            <w:pPr>
              <w:jc w:val="center"/>
              <w:rPr>
                <w:rFonts w:ascii="Arial" w:hAnsi="Arial" w:cs="Arial"/>
                <w:b/>
              </w:rPr>
            </w:pPr>
            <w:r>
              <w:rPr>
                <w:rFonts w:ascii="Arial" w:hAnsi="Arial" w:cs="Arial"/>
                <w:b/>
              </w:rPr>
              <w:fldChar w:fldCharType="begin">
                <w:ffData>
                  <w:name w:val="Text20"/>
                  <w:enabled/>
                  <w:calcOnExit/>
                  <w:textInput>
                    <w:maxLength w:val="1"/>
                  </w:textInput>
                </w:ffData>
              </w:fldChar>
            </w:r>
            <w:bookmarkStart w:id="10" w:name="Text20"/>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10"/>
          </w:p>
        </w:tc>
      </w:tr>
      <w:tr w:rsidR="00504CF6">
        <w:tblPrEx>
          <w:tblCellMar>
            <w:top w:w="0" w:type="dxa"/>
            <w:bottom w:w="0" w:type="dxa"/>
          </w:tblCellMar>
        </w:tblPrEx>
        <w:trPr>
          <w:cantSplit/>
        </w:trPr>
        <w:tc>
          <w:tcPr>
            <w:tcW w:w="10440" w:type="dxa"/>
            <w:gridSpan w:val="6"/>
            <w:tcBorders>
              <w:top w:val="single" w:sz="4" w:space="0" w:color="auto"/>
              <w:left w:val="single" w:sz="4" w:space="0" w:color="auto"/>
              <w:bottom w:val="single" w:sz="4" w:space="0" w:color="auto"/>
            </w:tcBorders>
            <w:shd w:val="clear" w:color="auto" w:fill="000000"/>
          </w:tcPr>
          <w:p w:rsidR="00504CF6" w:rsidRDefault="00504CF6">
            <w:pPr>
              <w:rPr>
                <w:rFonts w:ascii="Garamond" w:hAnsi="Garamond"/>
                <w:color w:val="FFFFFF"/>
                <w:sz w:val="20"/>
              </w:rPr>
            </w:pPr>
            <w:r>
              <w:rPr>
                <w:rFonts w:ascii="Garamond" w:hAnsi="Garamond"/>
                <w:color w:val="FFFFFF"/>
                <w:sz w:val="20"/>
              </w:rPr>
              <w:t>3.  EVALUATION:  The student can judge the appropriateness of actions and can defend his/her decisions.</w:t>
            </w:r>
          </w:p>
        </w:tc>
      </w:tr>
      <w:tr w:rsidR="00504CF6">
        <w:tblPrEx>
          <w:tblCellMar>
            <w:top w:w="0" w:type="dxa"/>
            <w:bottom w:w="0" w:type="dxa"/>
          </w:tblCellMar>
        </w:tblPrEx>
        <w:trPr>
          <w:cantSplit/>
        </w:trPr>
        <w:tc>
          <w:tcPr>
            <w:tcW w:w="1740" w:type="dxa"/>
            <w:tcBorders>
              <w:top w:val="single" w:sz="4" w:space="0" w:color="auto"/>
              <w:left w:val="single" w:sz="4" w:space="0" w:color="auto"/>
              <w:bottom w:val="single" w:sz="4" w:space="0" w:color="auto"/>
              <w:right w:val="single" w:sz="4" w:space="0" w:color="auto"/>
            </w:tcBorders>
            <w:shd w:val="clear" w:color="auto" w:fill="FFFFFF"/>
          </w:tcPr>
          <w:p w:rsidR="00504CF6" w:rsidRDefault="00504CF6">
            <w:pPr>
              <w:jc w:val="center"/>
              <w:rPr>
                <w:rFonts w:ascii="Garamond" w:hAnsi="Garamond"/>
                <w:sz w:val="16"/>
              </w:rPr>
            </w:pPr>
            <w:r>
              <w:rPr>
                <w:rFonts w:ascii="Garamond" w:hAnsi="Garamond"/>
                <w:sz w:val="16"/>
              </w:rPr>
              <w:t>Student cannot give a rationale or explanation for actions or decisions</w:t>
            </w: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504CF6" w:rsidRDefault="00504CF6">
            <w:pPr>
              <w:jc w:val="center"/>
              <w:rPr>
                <w:rFonts w:ascii="Garamond" w:hAnsi="Garamond"/>
                <w:sz w:val="16"/>
              </w:rPr>
            </w:pPr>
            <w:r>
              <w:rPr>
                <w:rFonts w:ascii="Garamond" w:hAnsi="Garamond"/>
                <w:sz w:val="16"/>
              </w:rPr>
              <w:t>Attempts to defend his/her decisions or actions, but does not provide defensible argument</w:t>
            </w: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504CF6" w:rsidRDefault="00504CF6">
            <w:pPr>
              <w:jc w:val="center"/>
              <w:rPr>
                <w:rFonts w:ascii="Garamond" w:hAnsi="Garamond"/>
                <w:sz w:val="16"/>
              </w:rPr>
            </w:pPr>
            <w:r>
              <w:rPr>
                <w:rFonts w:ascii="Garamond" w:hAnsi="Garamond"/>
                <w:sz w:val="16"/>
              </w:rPr>
              <w:t>Defends his/her decisions or actions but provides minimal arguments/Student lacks confidence in decision or action</w:t>
            </w: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504CF6" w:rsidRDefault="00504CF6">
            <w:pPr>
              <w:jc w:val="center"/>
              <w:rPr>
                <w:rFonts w:ascii="Garamond" w:hAnsi="Garamond"/>
                <w:sz w:val="16"/>
              </w:rPr>
            </w:pPr>
            <w:r>
              <w:rPr>
                <w:rFonts w:ascii="Garamond" w:hAnsi="Garamond"/>
                <w:sz w:val="16"/>
              </w:rPr>
              <w:t>Defends his/her decisions or actions &amp; provides explanation with limited basis or backup for decision</w:t>
            </w:r>
          </w:p>
        </w:tc>
        <w:tc>
          <w:tcPr>
            <w:tcW w:w="1740" w:type="dxa"/>
            <w:tcBorders>
              <w:left w:val="single" w:sz="4" w:space="0" w:color="auto"/>
              <w:bottom w:val="single" w:sz="4" w:space="0" w:color="auto"/>
            </w:tcBorders>
            <w:shd w:val="clear" w:color="auto" w:fill="FFFFFF"/>
          </w:tcPr>
          <w:p w:rsidR="00504CF6" w:rsidRDefault="00504CF6">
            <w:pPr>
              <w:jc w:val="center"/>
              <w:rPr>
                <w:rFonts w:ascii="Garamond" w:hAnsi="Garamond"/>
                <w:sz w:val="16"/>
              </w:rPr>
            </w:pPr>
            <w:r>
              <w:rPr>
                <w:rFonts w:ascii="Garamond" w:hAnsi="Garamond"/>
                <w:sz w:val="16"/>
              </w:rPr>
              <w:t>Student provides a sound, confident rationale for decisions and actions</w:t>
            </w:r>
          </w:p>
        </w:tc>
        <w:tc>
          <w:tcPr>
            <w:tcW w:w="1740" w:type="dxa"/>
            <w:shd w:val="clear" w:color="auto" w:fill="FFFFFF"/>
            <w:vAlign w:val="center"/>
          </w:tcPr>
          <w:p w:rsidR="00504CF6" w:rsidRPr="00A429BA" w:rsidRDefault="00E54DA8">
            <w:pPr>
              <w:jc w:val="center"/>
              <w:rPr>
                <w:rFonts w:ascii="Arial" w:hAnsi="Arial" w:cs="Arial"/>
                <w:b/>
              </w:rPr>
            </w:pPr>
            <w:r>
              <w:rPr>
                <w:rFonts w:ascii="Arial" w:hAnsi="Arial" w:cs="Arial"/>
                <w:b/>
              </w:rPr>
              <w:fldChar w:fldCharType="begin">
                <w:ffData>
                  <w:name w:val="Text21"/>
                  <w:enabled/>
                  <w:calcOnExit/>
                  <w:textInput>
                    <w:maxLength w:val="1"/>
                  </w:textInput>
                </w:ffData>
              </w:fldChar>
            </w:r>
            <w:bookmarkStart w:id="11" w:name="Text21"/>
            <w:r>
              <w:rPr>
                <w:rFonts w:ascii="Arial" w:hAnsi="Arial" w:cs="Arial"/>
                <w:b/>
              </w:rPr>
              <w:instrText xml:space="preserve"> FORMTEXT </w:instrText>
            </w:r>
            <w:r w:rsidRPr="00E54DA8">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End w:id="11"/>
          </w:p>
        </w:tc>
      </w:tr>
      <w:tr w:rsidR="00504CF6">
        <w:tblPrEx>
          <w:tblCellMar>
            <w:top w:w="0" w:type="dxa"/>
            <w:bottom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Pr>
          <w:p w:rsidR="00504CF6" w:rsidRDefault="00504CF6">
            <w:pPr>
              <w:jc w:val="center"/>
              <w:rPr>
                <w:rFonts w:ascii="Garamond" w:hAnsi="Garamond"/>
                <w:sz w:val="16"/>
              </w:rPr>
            </w:pPr>
          </w:p>
        </w:tc>
        <w:tc>
          <w:tcPr>
            <w:tcW w:w="1740" w:type="dxa"/>
            <w:tcBorders>
              <w:top w:val="single" w:sz="4" w:space="0" w:color="auto"/>
              <w:left w:val="single" w:sz="4" w:space="0" w:color="auto"/>
              <w:bottom w:val="single" w:sz="4" w:space="0" w:color="auto"/>
              <w:right w:val="single" w:sz="4" w:space="0" w:color="auto"/>
            </w:tcBorders>
          </w:tcPr>
          <w:p w:rsidR="00504CF6" w:rsidRDefault="00504CF6">
            <w:pPr>
              <w:jc w:val="center"/>
              <w:rPr>
                <w:rFonts w:ascii="Garamond" w:hAnsi="Garamond"/>
                <w:sz w:val="16"/>
              </w:rPr>
            </w:pPr>
          </w:p>
        </w:tc>
        <w:tc>
          <w:tcPr>
            <w:tcW w:w="1740" w:type="dxa"/>
            <w:tcBorders>
              <w:top w:val="single" w:sz="4" w:space="0" w:color="auto"/>
              <w:left w:val="single" w:sz="4" w:space="0" w:color="auto"/>
              <w:bottom w:val="single" w:sz="4" w:space="0" w:color="auto"/>
              <w:right w:val="single" w:sz="4" w:space="0" w:color="auto"/>
            </w:tcBorders>
          </w:tcPr>
          <w:p w:rsidR="00504CF6" w:rsidRDefault="00504CF6">
            <w:pPr>
              <w:jc w:val="center"/>
              <w:rPr>
                <w:rFonts w:ascii="Garamond" w:hAnsi="Garamond"/>
                <w:sz w:val="16"/>
              </w:rPr>
            </w:pPr>
          </w:p>
        </w:tc>
        <w:tc>
          <w:tcPr>
            <w:tcW w:w="1740" w:type="dxa"/>
            <w:tcBorders>
              <w:top w:val="single" w:sz="4" w:space="0" w:color="auto"/>
              <w:left w:val="single" w:sz="4" w:space="0" w:color="auto"/>
              <w:bottom w:val="single" w:sz="4" w:space="0" w:color="auto"/>
              <w:right w:val="single" w:sz="4" w:space="0" w:color="auto"/>
            </w:tcBorders>
          </w:tcPr>
          <w:p w:rsidR="00504CF6" w:rsidRDefault="00504CF6">
            <w:pPr>
              <w:jc w:val="center"/>
              <w:rPr>
                <w:rFonts w:ascii="Garamond" w:hAnsi="Garamond"/>
                <w:sz w:val="16"/>
              </w:rPr>
            </w:pPr>
          </w:p>
        </w:tc>
        <w:tc>
          <w:tcPr>
            <w:tcW w:w="1740" w:type="dxa"/>
            <w:tcBorders>
              <w:top w:val="single" w:sz="4" w:space="0" w:color="auto"/>
              <w:left w:val="single" w:sz="4" w:space="0" w:color="auto"/>
              <w:bottom w:val="single" w:sz="4" w:space="0" w:color="auto"/>
            </w:tcBorders>
          </w:tcPr>
          <w:p w:rsidR="00504CF6" w:rsidRDefault="00504CF6">
            <w:pPr>
              <w:jc w:val="center"/>
              <w:rPr>
                <w:rFonts w:ascii="Garamond" w:hAnsi="Garamond"/>
                <w:b/>
                <w:bCs/>
                <w:sz w:val="20"/>
              </w:rPr>
            </w:pPr>
            <w:r>
              <w:rPr>
                <w:rFonts w:ascii="Garamond" w:hAnsi="Garamond"/>
                <w:b/>
                <w:bCs/>
                <w:sz w:val="20"/>
              </w:rPr>
              <w:t>TOTAL PART C:</w:t>
            </w:r>
          </w:p>
        </w:tc>
        <w:tc>
          <w:tcPr>
            <w:tcW w:w="1740" w:type="dxa"/>
            <w:vAlign w:val="center"/>
          </w:tcPr>
          <w:p w:rsidR="00504CF6" w:rsidRPr="00DA32D5" w:rsidRDefault="00A429BA">
            <w:pPr>
              <w:jc w:val="center"/>
              <w:rPr>
                <w:rFonts w:ascii="Arial" w:hAnsi="Arial" w:cs="Arial"/>
                <w:b/>
              </w:rPr>
            </w:pPr>
            <w:r>
              <w:rPr>
                <w:rFonts w:ascii="Arial" w:hAnsi="Arial" w:cs="Arial"/>
                <w:b/>
              </w:rPr>
              <w:fldChar w:fldCharType="begin"/>
            </w:r>
            <w:r>
              <w:rPr>
                <w:rFonts w:ascii="Arial" w:hAnsi="Arial" w:cs="Arial"/>
                <w:b/>
              </w:rPr>
              <w:instrText xml:space="preserve"> =SUM(Text19,Text20,Text21) </w:instrText>
            </w:r>
            <w:r>
              <w:rPr>
                <w:rFonts w:ascii="Arial" w:hAnsi="Arial" w:cs="Arial"/>
                <w:b/>
              </w:rPr>
              <w:fldChar w:fldCharType="separate"/>
            </w:r>
            <w:r>
              <w:rPr>
                <w:rFonts w:ascii="Arial" w:hAnsi="Arial" w:cs="Arial"/>
                <w:b/>
                <w:noProof/>
              </w:rPr>
              <w:t>0</w:t>
            </w:r>
            <w:r>
              <w:rPr>
                <w:rFonts w:ascii="Arial" w:hAnsi="Arial" w:cs="Arial"/>
                <w:b/>
              </w:rPr>
              <w:fldChar w:fldCharType="end"/>
            </w:r>
          </w:p>
        </w:tc>
      </w:tr>
      <w:tr w:rsidR="00504CF6">
        <w:tblPrEx>
          <w:tblCellMar>
            <w:top w:w="0" w:type="dxa"/>
            <w:bottom w:w="0" w:type="dxa"/>
          </w:tblCellMar>
        </w:tblPrEx>
        <w:trPr>
          <w:cantSplit/>
        </w:trPr>
        <w:tc>
          <w:tcPr>
            <w:tcW w:w="1740" w:type="dxa"/>
            <w:tcBorders>
              <w:top w:val="single" w:sz="4" w:space="0" w:color="auto"/>
              <w:left w:val="nil"/>
              <w:bottom w:val="nil"/>
              <w:right w:val="nil"/>
            </w:tcBorders>
          </w:tcPr>
          <w:p w:rsidR="00504CF6" w:rsidRDefault="00504CF6">
            <w:pPr>
              <w:jc w:val="center"/>
              <w:rPr>
                <w:rFonts w:ascii="Garamond" w:hAnsi="Garamond"/>
                <w:sz w:val="16"/>
              </w:rPr>
            </w:pPr>
          </w:p>
        </w:tc>
        <w:tc>
          <w:tcPr>
            <w:tcW w:w="1740" w:type="dxa"/>
            <w:tcBorders>
              <w:top w:val="single" w:sz="4" w:space="0" w:color="auto"/>
              <w:left w:val="nil"/>
              <w:bottom w:val="nil"/>
              <w:right w:val="nil"/>
            </w:tcBorders>
          </w:tcPr>
          <w:p w:rsidR="00504CF6" w:rsidRDefault="00504CF6">
            <w:pPr>
              <w:jc w:val="center"/>
              <w:rPr>
                <w:rFonts w:ascii="Garamond" w:hAnsi="Garamond"/>
                <w:sz w:val="16"/>
              </w:rPr>
            </w:pPr>
          </w:p>
        </w:tc>
        <w:tc>
          <w:tcPr>
            <w:tcW w:w="1740" w:type="dxa"/>
            <w:tcBorders>
              <w:top w:val="single" w:sz="4" w:space="0" w:color="auto"/>
              <w:left w:val="nil"/>
              <w:bottom w:val="nil"/>
              <w:right w:val="single" w:sz="4" w:space="0" w:color="auto"/>
            </w:tcBorders>
          </w:tcPr>
          <w:p w:rsidR="00504CF6" w:rsidRDefault="00504CF6">
            <w:pPr>
              <w:jc w:val="center"/>
              <w:rPr>
                <w:rFonts w:ascii="Garamond" w:hAnsi="Garamond"/>
                <w:sz w:val="16"/>
              </w:rPr>
            </w:pPr>
          </w:p>
        </w:tc>
        <w:tc>
          <w:tcPr>
            <w:tcW w:w="3480" w:type="dxa"/>
            <w:gridSpan w:val="2"/>
            <w:tcBorders>
              <w:top w:val="single" w:sz="4" w:space="0" w:color="auto"/>
              <w:left w:val="single" w:sz="4" w:space="0" w:color="auto"/>
              <w:bottom w:val="single" w:sz="4" w:space="0" w:color="auto"/>
            </w:tcBorders>
          </w:tcPr>
          <w:p w:rsidR="00504CF6" w:rsidRDefault="00504CF6">
            <w:pPr>
              <w:rPr>
                <w:rFonts w:ascii="Garamond" w:hAnsi="Garamond"/>
                <w:b/>
                <w:bCs/>
                <w:sz w:val="20"/>
              </w:rPr>
            </w:pPr>
            <w:r>
              <w:rPr>
                <w:rFonts w:ascii="Garamond" w:hAnsi="Garamond"/>
                <w:b/>
                <w:bCs/>
                <w:sz w:val="20"/>
              </w:rPr>
              <w:t>CUMULATIVE SCORE:</w:t>
            </w:r>
          </w:p>
        </w:tc>
        <w:tc>
          <w:tcPr>
            <w:tcW w:w="1740" w:type="dxa"/>
            <w:vAlign w:val="center"/>
          </w:tcPr>
          <w:p w:rsidR="00504CF6" w:rsidRPr="00DA32D5" w:rsidRDefault="00A429BA">
            <w:pPr>
              <w:jc w:val="center"/>
              <w:rPr>
                <w:rFonts w:ascii="Arial" w:hAnsi="Arial" w:cs="Arial"/>
                <w:b/>
              </w:rPr>
            </w:pPr>
            <w:r>
              <w:rPr>
                <w:rFonts w:ascii="Arial" w:hAnsi="Arial" w:cs="Arial"/>
                <w:b/>
              </w:rPr>
              <w:fldChar w:fldCharType="begin"/>
            </w:r>
            <w:r>
              <w:rPr>
                <w:rFonts w:ascii="Arial" w:hAnsi="Arial" w:cs="Arial"/>
                <w:b/>
              </w:rPr>
              <w:instrText xml:space="preserve"> =SUM(Text10,Text11,Text12,Text13,Text14,Text16,Text19,Text20,Text21) </w:instrText>
            </w:r>
            <w:r>
              <w:rPr>
                <w:rFonts w:ascii="Arial" w:hAnsi="Arial" w:cs="Arial"/>
                <w:b/>
              </w:rPr>
              <w:fldChar w:fldCharType="separate"/>
            </w:r>
            <w:r>
              <w:rPr>
                <w:rFonts w:ascii="Arial" w:hAnsi="Arial" w:cs="Arial"/>
                <w:b/>
                <w:noProof/>
              </w:rPr>
              <w:t>0</w:t>
            </w:r>
            <w:r>
              <w:rPr>
                <w:rFonts w:ascii="Arial" w:hAnsi="Arial" w:cs="Arial"/>
                <w:b/>
              </w:rPr>
              <w:fldChar w:fldCharType="end"/>
            </w:r>
          </w:p>
        </w:tc>
      </w:tr>
    </w:tbl>
    <w:p w:rsidR="00504CF6" w:rsidRDefault="00504CF6">
      <w:pPr>
        <w:rPr>
          <w:rFonts w:ascii="Garamond" w:hAnsi="Garamond"/>
        </w:rPr>
      </w:pPr>
    </w:p>
    <w:p w:rsidR="00504CF6" w:rsidRDefault="00504CF6">
      <w:pPr>
        <w:rPr>
          <w:rFonts w:ascii="Garamond" w:hAnsi="Garamond"/>
        </w:rPr>
      </w:pPr>
      <w:r>
        <w:rPr>
          <w:rFonts w:ascii="Garamond" w:hAnsi="Garamond"/>
        </w:rPr>
        <w:t>Please use the space below to write any additional comments and suggestions for further development of the student's potential.</w:t>
      </w:r>
    </w:p>
    <w:p w:rsidR="00504CF6" w:rsidRDefault="00504CF6">
      <w:pPr>
        <w:rPr>
          <w:rFonts w:ascii="Garamond" w:hAnsi="Garamond"/>
        </w:rPr>
      </w:pPr>
    </w:p>
    <w:p w:rsidR="00504CF6" w:rsidRDefault="00504CF6">
      <w:pPr>
        <w:rPr>
          <w:rFonts w:ascii="Garamond" w:hAnsi="Garamond"/>
        </w:rPr>
      </w:pPr>
      <w:r>
        <w:rPr>
          <w:rFonts w:ascii="Garamond" w:hAnsi="Garamond"/>
        </w:rPr>
        <w:t>COMMENTS:</w:t>
      </w:r>
    </w:p>
    <w:tbl>
      <w:tblPr>
        <w:tblW w:w="10416" w:type="dxa"/>
        <w:tblLook w:val="0000"/>
      </w:tblPr>
      <w:tblGrid>
        <w:gridCol w:w="10416"/>
      </w:tblGrid>
      <w:tr w:rsidR="00504CF6">
        <w:tblPrEx>
          <w:tblCellMar>
            <w:top w:w="0" w:type="dxa"/>
            <w:bottom w:w="0" w:type="dxa"/>
          </w:tblCellMar>
        </w:tblPrEx>
        <w:tc>
          <w:tcPr>
            <w:tcW w:w="10416" w:type="dxa"/>
          </w:tcPr>
          <w:p w:rsidR="00504CF6" w:rsidRDefault="00504CF6">
            <w:pPr>
              <w:rPr>
                <w:rFonts w:ascii="Garamond" w:hAnsi="Garamond"/>
                <w:sz w:val="20"/>
              </w:rPr>
            </w:pPr>
            <w:r>
              <w:rPr>
                <w:rFonts w:ascii="Garamond" w:hAnsi="Garamond"/>
                <w:sz w:val="20"/>
              </w:rPr>
              <w:fldChar w:fldCharType="begin">
                <w:ffData>
                  <w:name w:val="Text20"/>
                  <w:enabled/>
                  <w:calcOnExit w:val="0"/>
                  <w:textInput/>
                </w:ffData>
              </w:fldChar>
            </w:r>
            <w:r>
              <w:rPr>
                <w:rFonts w:ascii="Garamond" w:hAnsi="Garamond"/>
                <w:sz w:val="20"/>
              </w:rPr>
              <w:instrText xml:space="preserve"> FORMTEXT </w:instrText>
            </w:r>
            <w:r>
              <w:rPr>
                <w:rFonts w:ascii="Garamond" w:hAnsi="Garamond"/>
                <w:sz w:val="20"/>
              </w:rPr>
            </w:r>
            <w:r>
              <w:rPr>
                <w:rFonts w:ascii="Garamond" w:hAnsi="Garamond"/>
                <w:sz w:val="20"/>
              </w:rPr>
              <w:fldChar w:fldCharType="separate"/>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noProof/>
                <w:sz w:val="20"/>
              </w:rPr>
              <w:t> </w:t>
            </w:r>
            <w:r>
              <w:rPr>
                <w:rFonts w:ascii="Garamond" w:hAnsi="Garamond"/>
                <w:sz w:val="20"/>
              </w:rPr>
              <w:fldChar w:fldCharType="end"/>
            </w:r>
          </w:p>
          <w:p w:rsidR="00504CF6" w:rsidRDefault="00504CF6">
            <w:pPr>
              <w:rPr>
                <w:rFonts w:ascii="Garamond" w:hAnsi="Garamond"/>
              </w:rPr>
            </w:pPr>
          </w:p>
          <w:p w:rsidR="00504CF6" w:rsidRDefault="00504CF6">
            <w:pPr>
              <w:rPr>
                <w:rFonts w:ascii="Garamond" w:hAnsi="Garamond"/>
              </w:rPr>
            </w:pPr>
          </w:p>
          <w:p w:rsidR="00504CF6" w:rsidRDefault="00504CF6">
            <w:pPr>
              <w:rPr>
                <w:rFonts w:ascii="Garamond" w:hAnsi="Garamond"/>
              </w:rPr>
            </w:pPr>
          </w:p>
          <w:p w:rsidR="00504CF6" w:rsidRDefault="00504CF6">
            <w:pPr>
              <w:rPr>
                <w:rFonts w:ascii="Garamond" w:hAnsi="Garamond"/>
              </w:rPr>
            </w:pPr>
          </w:p>
        </w:tc>
      </w:tr>
    </w:tbl>
    <w:p w:rsidR="00504CF6" w:rsidRDefault="00504CF6">
      <w:pPr>
        <w:rPr>
          <w:rFonts w:ascii="Garamond" w:hAnsi="Garamond"/>
        </w:rPr>
      </w:pPr>
    </w:p>
    <w:p w:rsidR="00504CF6" w:rsidRDefault="00504CF6">
      <w:pPr>
        <w:rPr>
          <w:rFonts w:ascii="Garamond" w:hAnsi="Garamond"/>
        </w:rPr>
      </w:pPr>
      <w:r>
        <w:rPr>
          <w:rFonts w:ascii="Garamond" w:hAnsi="Garamond"/>
        </w:rPr>
        <w:t>__________________________________</w:t>
      </w:r>
      <w:r>
        <w:rPr>
          <w:rFonts w:ascii="Garamond" w:hAnsi="Garamond"/>
        </w:rPr>
        <w:tab/>
      </w:r>
      <w:r>
        <w:rPr>
          <w:rFonts w:ascii="Garamond" w:hAnsi="Garamond"/>
        </w:rPr>
        <w:tab/>
        <w:t>______________________________________</w:t>
      </w:r>
    </w:p>
    <w:p w:rsidR="00504CF6" w:rsidRDefault="00504CF6">
      <w:pPr>
        <w:rPr>
          <w:rFonts w:ascii="Garamond" w:hAnsi="Garamond"/>
        </w:rPr>
      </w:pPr>
      <w:r>
        <w:rPr>
          <w:rFonts w:ascii="Garamond" w:hAnsi="Garamond"/>
        </w:rPr>
        <w:t xml:space="preserve">           Preceptor's 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Student's Signature</w:t>
      </w:r>
    </w:p>
    <w:p w:rsidR="00504CF6" w:rsidRDefault="00504CF6">
      <w:pPr>
        <w:rPr>
          <w:rFonts w:ascii="Garamond" w:hAnsi="Garamond"/>
        </w:rPr>
      </w:pPr>
    </w:p>
    <w:p w:rsidR="00504CF6" w:rsidRDefault="00504CF6">
      <w:pPr>
        <w:rPr>
          <w:rFonts w:ascii="Garamond" w:hAnsi="Garamond"/>
        </w:rPr>
      </w:pPr>
      <w:proofErr w:type="gramStart"/>
      <w:r>
        <w:rPr>
          <w:rFonts w:ascii="Garamond" w:hAnsi="Garamond"/>
        </w:rPr>
        <w:t>Reviewed by Clinical Coordinator on ________________________.</w:t>
      </w:r>
      <w:proofErr w:type="gramEnd"/>
    </w:p>
    <w:p w:rsidR="00504CF6" w:rsidRDefault="00504CF6">
      <w:pPr>
        <w:rPr>
          <w:rFonts w:ascii="Garamond" w:hAnsi="Garamond"/>
        </w:rPr>
      </w:pPr>
    </w:p>
    <w:p w:rsidR="00504CF6" w:rsidRDefault="00504CF6">
      <w:pPr>
        <w:rPr>
          <w:rFonts w:ascii="Garamond" w:hAnsi="Garamond"/>
        </w:rPr>
      </w:pPr>
      <w:r>
        <w:rPr>
          <w:rFonts w:ascii="Garamond" w:hAnsi="Garamond"/>
        </w:rPr>
        <w:t>__________________________________</w:t>
      </w:r>
    </w:p>
    <w:p w:rsidR="00504CF6" w:rsidRDefault="00504CF6">
      <w:pPr>
        <w:rPr>
          <w:rFonts w:ascii="Garamond" w:hAnsi="Garamond"/>
        </w:rPr>
      </w:pPr>
      <w:r>
        <w:rPr>
          <w:rFonts w:ascii="Garamond" w:hAnsi="Garamond"/>
        </w:rPr>
        <w:t xml:space="preserve">           Clinical Coordinator</w:t>
      </w:r>
    </w:p>
    <w:p w:rsidR="00504CF6" w:rsidRDefault="00504CF6">
      <w:pPr>
        <w:rPr>
          <w:rFonts w:ascii="Garamond" w:hAnsi="Garamond"/>
        </w:rPr>
      </w:pPr>
    </w:p>
    <w:p w:rsidR="00504CF6" w:rsidRDefault="00504CF6">
      <w:pPr>
        <w:rPr>
          <w:rFonts w:ascii="Garamond" w:hAnsi="Garamond"/>
        </w:rPr>
      </w:pPr>
      <w:r>
        <w:rPr>
          <w:rFonts w:ascii="Garamond" w:hAnsi="Garamond"/>
        </w:rPr>
        <w:t xml:space="preserve">Cumulative score determines a performance indication of Exceptional, Satisfactory, Needs Improvement, or Unsatisfactory based on the following scores.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3"/>
        <w:gridCol w:w="2507"/>
        <w:gridCol w:w="2492"/>
        <w:gridCol w:w="2496"/>
      </w:tblGrid>
      <w:tr w:rsidR="00504CF6">
        <w:tblPrEx>
          <w:tblCellMar>
            <w:top w:w="0" w:type="dxa"/>
            <w:bottom w:w="0" w:type="dxa"/>
          </w:tblCellMar>
        </w:tblPrEx>
        <w:tc>
          <w:tcPr>
            <w:tcW w:w="2610" w:type="dxa"/>
          </w:tcPr>
          <w:p w:rsidR="00504CF6" w:rsidRDefault="00504CF6">
            <w:pPr>
              <w:jc w:val="center"/>
              <w:rPr>
                <w:rFonts w:ascii="Garamond" w:hAnsi="Garamond"/>
                <w:b/>
                <w:bCs/>
                <w:sz w:val="20"/>
              </w:rPr>
            </w:pPr>
            <w:r>
              <w:rPr>
                <w:rFonts w:ascii="Garamond" w:hAnsi="Garamond"/>
                <w:b/>
                <w:bCs/>
                <w:sz w:val="20"/>
              </w:rPr>
              <w:t>Unsatisfactory:</w:t>
            </w:r>
          </w:p>
        </w:tc>
        <w:tc>
          <w:tcPr>
            <w:tcW w:w="2610" w:type="dxa"/>
          </w:tcPr>
          <w:p w:rsidR="00504CF6" w:rsidRDefault="00504CF6">
            <w:pPr>
              <w:jc w:val="center"/>
              <w:rPr>
                <w:rFonts w:ascii="Garamond" w:hAnsi="Garamond"/>
                <w:b/>
                <w:bCs/>
                <w:sz w:val="20"/>
              </w:rPr>
            </w:pPr>
            <w:r>
              <w:rPr>
                <w:rFonts w:ascii="Garamond" w:hAnsi="Garamond"/>
                <w:b/>
                <w:bCs/>
                <w:sz w:val="20"/>
              </w:rPr>
              <w:t>Needs Improvement:</w:t>
            </w:r>
          </w:p>
        </w:tc>
        <w:tc>
          <w:tcPr>
            <w:tcW w:w="2610" w:type="dxa"/>
          </w:tcPr>
          <w:p w:rsidR="00504CF6" w:rsidRDefault="00504CF6">
            <w:pPr>
              <w:jc w:val="center"/>
              <w:rPr>
                <w:rFonts w:ascii="Garamond" w:hAnsi="Garamond"/>
                <w:b/>
                <w:bCs/>
                <w:sz w:val="20"/>
              </w:rPr>
            </w:pPr>
            <w:r>
              <w:rPr>
                <w:rFonts w:ascii="Garamond" w:hAnsi="Garamond"/>
                <w:b/>
                <w:bCs/>
                <w:sz w:val="20"/>
              </w:rPr>
              <w:t>Satisfactory:</w:t>
            </w:r>
          </w:p>
        </w:tc>
        <w:tc>
          <w:tcPr>
            <w:tcW w:w="2610" w:type="dxa"/>
          </w:tcPr>
          <w:p w:rsidR="00504CF6" w:rsidRDefault="00504CF6">
            <w:pPr>
              <w:jc w:val="center"/>
              <w:rPr>
                <w:rFonts w:ascii="Garamond" w:hAnsi="Garamond"/>
                <w:b/>
                <w:bCs/>
                <w:sz w:val="20"/>
              </w:rPr>
            </w:pPr>
            <w:r>
              <w:rPr>
                <w:rFonts w:ascii="Garamond" w:hAnsi="Garamond"/>
                <w:b/>
                <w:bCs/>
                <w:sz w:val="20"/>
              </w:rPr>
              <w:t>Exceptional:</w:t>
            </w:r>
          </w:p>
        </w:tc>
      </w:tr>
      <w:tr w:rsidR="00504CF6">
        <w:tblPrEx>
          <w:tblCellMar>
            <w:top w:w="0" w:type="dxa"/>
            <w:bottom w:w="0" w:type="dxa"/>
          </w:tblCellMar>
        </w:tblPrEx>
        <w:tc>
          <w:tcPr>
            <w:tcW w:w="2610" w:type="dxa"/>
          </w:tcPr>
          <w:p w:rsidR="00504CF6" w:rsidRDefault="00504CF6">
            <w:pPr>
              <w:jc w:val="center"/>
              <w:rPr>
                <w:rFonts w:ascii="Garamond" w:hAnsi="Garamond"/>
                <w:sz w:val="20"/>
              </w:rPr>
            </w:pPr>
            <w:r>
              <w:rPr>
                <w:rFonts w:ascii="Garamond" w:hAnsi="Garamond"/>
                <w:sz w:val="20"/>
              </w:rPr>
              <w:t>0-15</w:t>
            </w:r>
          </w:p>
        </w:tc>
        <w:tc>
          <w:tcPr>
            <w:tcW w:w="2610" w:type="dxa"/>
          </w:tcPr>
          <w:p w:rsidR="00504CF6" w:rsidRDefault="00504CF6">
            <w:pPr>
              <w:tabs>
                <w:tab w:val="left" w:pos="840"/>
                <w:tab w:val="center" w:pos="1197"/>
              </w:tabs>
              <w:rPr>
                <w:rFonts w:ascii="Garamond" w:hAnsi="Garamond"/>
                <w:sz w:val="20"/>
              </w:rPr>
            </w:pPr>
            <w:r>
              <w:rPr>
                <w:rFonts w:ascii="Garamond" w:hAnsi="Garamond"/>
                <w:sz w:val="20"/>
              </w:rPr>
              <w:tab/>
              <w:t>15-23</w:t>
            </w:r>
          </w:p>
        </w:tc>
        <w:tc>
          <w:tcPr>
            <w:tcW w:w="2610" w:type="dxa"/>
          </w:tcPr>
          <w:p w:rsidR="00504CF6" w:rsidRDefault="00504CF6">
            <w:pPr>
              <w:jc w:val="center"/>
              <w:rPr>
                <w:rFonts w:ascii="Garamond" w:hAnsi="Garamond"/>
                <w:sz w:val="20"/>
              </w:rPr>
            </w:pPr>
            <w:r>
              <w:rPr>
                <w:rFonts w:ascii="Garamond" w:hAnsi="Garamond"/>
                <w:sz w:val="20"/>
              </w:rPr>
              <w:t>24-29</w:t>
            </w:r>
          </w:p>
        </w:tc>
        <w:tc>
          <w:tcPr>
            <w:tcW w:w="2610" w:type="dxa"/>
          </w:tcPr>
          <w:p w:rsidR="00504CF6" w:rsidRDefault="00504CF6">
            <w:pPr>
              <w:jc w:val="center"/>
              <w:rPr>
                <w:rFonts w:ascii="Garamond" w:hAnsi="Garamond"/>
                <w:sz w:val="20"/>
              </w:rPr>
            </w:pPr>
            <w:r>
              <w:rPr>
                <w:rFonts w:ascii="Garamond" w:hAnsi="Garamond"/>
                <w:sz w:val="20"/>
              </w:rPr>
              <w:t>30-36</w:t>
            </w:r>
          </w:p>
        </w:tc>
      </w:tr>
    </w:tbl>
    <w:p w:rsidR="00504CF6" w:rsidRDefault="00504CF6" w:rsidP="006E5D5A"/>
    <w:sectPr w:rsidR="00504CF6" w:rsidSect="006E5D5A">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32D5"/>
    <w:rsid w:val="00032E4B"/>
    <w:rsid w:val="000E0964"/>
    <w:rsid w:val="0018780B"/>
    <w:rsid w:val="00420BDD"/>
    <w:rsid w:val="00494AAF"/>
    <w:rsid w:val="00504CF6"/>
    <w:rsid w:val="00645C76"/>
    <w:rsid w:val="006E5D5A"/>
    <w:rsid w:val="00797951"/>
    <w:rsid w:val="00872BFA"/>
    <w:rsid w:val="009324D4"/>
    <w:rsid w:val="00A429BA"/>
    <w:rsid w:val="00B95A00"/>
    <w:rsid w:val="00DA32D5"/>
    <w:rsid w:val="00E54DA8"/>
    <w:rsid w:val="00F36E64"/>
    <w:rsid w:val="00F918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NORTHERN VIRGINIA COMMUNITY COLLEGE</vt:lpstr>
    </vt:vector>
  </TitlesOfParts>
  <Company>Northern Virginia Community College</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VIRGINIA COMMUNITY COLLEGE</dc:title>
  <dc:subject/>
  <dc:creator>Authorized User</dc:creator>
  <cp:keywords/>
  <dc:description/>
  <cp:lastModifiedBy>Kurt W. Kight</cp:lastModifiedBy>
  <cp:revision>2</cp:revision>
  <cp:lastPrinted>2005-07-16T18:06:00Z</cp:lastPrinted>
  <dcterms:created xsi:type="dcterms:W3CDTF">2011-03-03T16:19:00Z</dcterms:created>
  <dcterms:modified xsi:type="dcterms:W3CDTF">2011-03-03T16:19:00Z</dcterms:modified>
</cp:coreProperties>
</file>